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5D" w:rsidRPr="00054CC2" w:rsidRDefault="0055235D" w:rsidP="00054CC2">
      <w:pPr>
        <w:jc w:val="center"/>
        <w:rPr>
          <w:rStyle w:val="FontStyle68"/>
          <w:rFonts w:ascii="Tahoma" w:hAnsi="Tahoma" w:cs="Tahoma"/>
          <w:b w:val="0"/>
          <w:bCs w:val="0"/>
        </w:rPr>
      </w:pPr>
      <w:bookmarkStart w:id="0" w:name="Tekst122"/>
      <w:r>
        <w:rPr>
          <w:rFonts w:ascii="Tahoma" w:hAnsi="Tahoma" w:cs="Tahoma"/>
        </w:rPr>
        <w:t xml:space="preserve">                                    </w:t>
      </w:r>
      <w:r w:rsidR="00424265" w:rsidRPr="00424265">
        <w:rPr>
          <w:rFonts w:ascii="Tahoma" w:hAnsi="Tahoma" w:cs="Tahoma"/>
          <w:noProof/>
        </w:rPr>
        <w:drawing>
          <wp:inline distT="0" distB="0" distL="0" distR="0">
            <wp:extent cx="8543925" cy="9810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                                             </w:t>
      </w:r>
      <w:bookmarkEnd w:id="0"/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828"/>
        <w:gridCol w:w="1842"/>
      </w:tblGrid>
      <w:tr w:rsidR="0055235D" w:rsidTr="0055235D">
        <w:trPr>
          <w:cantSplit/>
          <w:trHeight w:val="870"/>
        </w:trPr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pStyle w:val="Tekstpodstawowy"/>
              <w:rPr>
                <w:rFonts w:ascii="Arial" w:hAnsi="Arial" w:cs="Arial"/>
              </w:rPr>
            </w:pPr>
          </w:p>
          <w:p w:rsidR="0055235D" w:rsidRDefault="00552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</w:t>
            </w:r>
            <w:r>
              <w:rPr>
                <w:rFonts w:ascii="Arial" w:hAnsi="Arial" w:cs="Arial"/>
              </w:rPr>
              <w:br/>
            </w:r>
            <w:r>
              <w:rPr>
                <w:rFonts w:ascii="Verdana" w:hAnsi="Verdana" w:cs="Arial"/>
                <w:b/>
              </w:rPr>
              <w:t>Pieczęć 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99"/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i w:val="0"/>
                <w:color w:val="C6D9F1"/>
              </w:rPr>
            </w:pPr>
            <w:r>
              <w:rPr>
                <w:rFonts w:ascii="Verdana" w:eastAsiaTheme="minorEastAsia" w:hAnsi="Verdana" w:cs="Arial"/>
                <w:i w:val="0"/>
                <w:color w:val="C6D9F1"/>
              </w:rPr>
              <w:t>Załącznik nr 2 do IDW</w:t>
            </w:r>
          </w:p>
        </w:tc>
      </w:tr>
      <w:tr w:rsidR="0055235D" w:rsidTr="0055235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strona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  <w:tr w:rsidR="0055235D" w:rsidTr="0055235D">
        <w:trPr>
          <w:cantSplit/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5D" w:rsidRDefault="005523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5D" w:rsidRDefault="0055235D">
            <w:pPr>
              <w:pStyle w:val="Nagwek4"/>
              <w:jc w:val="center"/>
              <w:rPr>
                <w:rFonts w:ascii="Verdana" w:eastAsiaTheme="minorEastAsia" w:hAnsi="Verdana" w:cs="Arial"/>
                <w:bCs w:val="0"/>
                <w:i w:val="0"/>
                <w:color w:val="000000"/>
              </w:rPr>
            </w:pPr>
            <w:proofErr w:type="gramStart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>z</w:t>
            </w:r>
            <w:proofErr w:type="gramEnd"/>
            <w:r>
              <w:rPr>
                <w:rFonts w:ascii="Verdana" w:eastAsiaTheme="minorEastAsia" w:hAnsi="Verdana" w:cs="Arial"/>
                <w:bCs w:val="0"/>
                <w:i w:val="0"/>
                <w:color w:val="000000"/>
              </w:rPr>
              <w:t xml:space="preserve"> ogólnej liczby stron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5D" w:rsidRDefault="0055235D">
            <w:pPr>
              <w:pStyle w:val="Nagwek4"/>
              <w:jc w:val="center"/>
              <w:rPr>
                <w:rFonts w:ascii="Arial" w:eastAsiaTheme="minorEastAsia" w:hAnsi="Arial" w:cs="Arial"/>
                <w:i w:val="0"/>
                <w:color w:val="000000"/>
              </w:rPr>
            </w:pPr>
          </w:p>
        </w:tc>
      </w:tr>
    </w:tbl>
    <w:p w:rsidR="0055235D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</w:t>
      </w:r>
    </w:p>
    <w:p w:rsidR="0094640D" w:rsidRDefault="0094640D" w:rsidP="0094640D">
      <w:pPr>
        <w:pStyle w:val="Style50"/>
        <w:widowControl/>
        <w:spacing w:before="72"/>
        <w:rPr>
          <w:rStyle w:val="FontStyle68"/>
        </w:rPr>
      </w:pPr>
    </w:p>
    <w:p w:rsidR="00047D6A" w:rsidRDefault="0094640D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    </w:t>
      </w:r>
    </w:p>
    <w:p w:rsidR="00047D6A" w:rsidRDefault="00047D6A" w:rsidP="0094640D">
      <w:pPr>
        <w:pStyle w:val="Style50"/>
        <w:widowControl/>
        <w:spacing w:before="72"/>
        <w:rPr>
          <w:rStyle w:val="FontStyle68"/>
        </w:rPr>
      </w:pPr>
    </w:p>
    <w:p w:rsidR="00047D6A" w:rsidRDefault="00047D6A" w:rsidP="0094640D">
      <w:pPr>
        <w:pStyle w:val="Style50"/>
        <w:widowControl/>
        <w:spacing w:before="72"/>
        <w:rPr>
          <w:rStyle w:val="FontStyle68"/>
        </w:rPr>
      </w:pPr>
    </w:p>
    <w:p w:rsidR="0094640D" w:rsidRDefault="00047D6A" w:rsidP="0094640D">
      <w:pPr>
        <w:pStyle w:val="Style50"/>
        <w:widowControl/>
        <w:spacing w:before="72"/>
        <w:rPr>
          <w:rStyle w:val="FontStyle68"/>
        </w:rPr>
      </w:pPr>
      <w:r>
        <w:rPr>
          <w:rStyle w:val="FontStyle68"/>
        </w:rPr>
        <w:t xml:space="preserve">                                                                                           </w:t>
      </w:r>
      <w:r w:rsidR="0094640D">
        <w:rPr>
          <w:rStyle w:val="FontStyle68"/>
        </w:rPr>
        <w:t xml:space="preserve">  </w:t>
      </w:r>
      <w:proofErr w:type="gramStart"/>
      <w:r w:rsidR="0094640D">
        <w:rPr>
          <w:rStyle w:val="FontStyle68"/>
          <w:sz w:val="40"/>
          <w:szCs w:val="40"/>
        </w:rPr>
        <w:t>WYKAZ  CEN</w:t>
      </w:r>
      <w:proofErr w:type="gramEnd"/>
      <w:r w:rsidR="0094640D">
        <w:rPr>
          <w:rStyle w:val="FontStyle68"/>
        </w:rPr>
        <w:t xml:space="preserve">                        </w:t>
      </w:r>
    </w:p>
    <w:p w:rsidR="0055235D" w:rsidRDefault="0055235D" w:rsidP="0055235D">
      <w:pPr>
        <w:pStyle w:val="Style50"/>
        <w:widowControl/>
        <w:spacing w:before="72"/>
        <w:jc w:val="right"/>
        <w:rPr>
          <w:rStyle w:val="FontStyle65"/>
        </w:rPr>
      </w:pPr>
    </w:p>
    <w:p w:rsidR="005A747A" w:rsidRPr="005A747A" w:rsidRDefault="005A747A" w:rsidP="005A747A">
      <w:pPr>
        <w:tabs>
          <w:tab w:val="num" w:pos="432"/>
        </w:tabs>
        <w:spacing w:after="60"/>
        <w:ind w:left="432" w:hanging="432"/>
        <w:rPr>
          <w:rFonts w:ascii="Verdana" w:hAnsi="Verdana" w:cs="Arial"/>
          <w:b/>
        </w:rPr>
      </w:pPr>
    </w:p>
    <w:p w:rsidR="000E1CE6" w:rsidRDefault="000E1CE6" w:rsidP="005A747A">
      <w:pPr>
        <w:spacing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Przystępując do sporządzenia Wykazu Cen Wykonawca zobowiązany jest szczegółowo przeanalizować w s</w:t>
      </w:r>
      <w:r w:rsidR="00145066">
        <w:rPr>
          <w:rFonts w:ascii="Verdana" w:hAnsi="Verdana" w:cs="Arial"/>
        </w:rPr>
        <w:t xml:space="preserve">zczególności treść </w:t>
      </w:r>
      <w:r w:rsidR="00145066" w:rsidRPr="00145066">
        <w:rPr>
          <w:rFonts w:ascii="Verdana" w:hAnsi="Verdana" w:cs="Arial"/>
          <w:b/>
        </w:rPr>
        <w:t>pkt.22</w:t>
      </w:r>
      <w:r w:rsidR="00F0206D" w:rsidRPr="00145066">
        <w:rPr>
          <w:rFonts w:ascii="Verdana" w:hAnsi="Verdana" w:cs="Arial"/>
          <w:b/>
        </w:rPr>
        <w:t xml:space="preserve"> IDW (</w:t>
      </w:r>
      <w:r w:rsidRPr="00145066">
        <w:rPr>
          <w:rFonts w:ascii="Verdana" w:hAnsi="Verdana" w:cs="Arial"/>
          <w:b/>
        </w:rPr>
        <w:t>Opis sposobu obliczenia ceny</w:t>
      </w:r>
      <w:r>
        <w:rPr>
          <w:rFonts w:ascii="Verdana" w:hAnsi="Verdana" w:cs="Arial"/>
        </w:rPr>
        <w:t>).</w:t>
      </w:r>
    </w:p>
    <w:p w:rsidR="005A747A" w:rsidRPr="005A747A" w:rsidRDefault="005A747A" w:rsidP="005A747A">
      <w:pPr>
        <w:spacing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Płatności za wszystkie pozycje Robót zostaną dokonane na podstawie ustalonej kwoty ryczałtowej, zgodnie z Klauzulą 14 Warunków Kontraktu. Opisy poszczególnych pozycji podane w</w:t>
      </w:r>
      <w:r w:rsidR="00C610FF">
        <w:rPr>
          <w:rFonts w:ascii="Verdana" w:hAnsi="Verdana" w:cs="Arial"/>
        </w:rPr>
        <w:t xml:space="preserve"> Kalkulacji ryczałtu a w konsekwencji w</w:t>
      </w:r>
      <w:r w:rsidRPr="005A747A">
        <w:rPr>
          <w:rFonts w:ascii="Verdana" w:hAnsi="Verdana" w:cs="Arial"/>
        </w:rPr>
        <w:t xml:space="preserve"> WYKAZIE CEN nie powinny być </w:t>
      </w:r>
      <w:proofErr w:type="gramStart"/>
      <w:r w:rsidRPr="005A747A">
        <w:rPr>
          <w:rFonts w:ascii="Verdana" w:hAnsi="Verdana" w:cs="Arial"/>
        </w:rPr>
        <w:t>traktowane jako</w:t>
      </w:r>
      <w:proofErr w:type="gramEnd"/>
      <w:r w:rsidRPr="005A747A">
        <w:rPr>
          <w:rFonts w:ascii="Verdana" w:hAnsi="Verdana" w:cs="Arial"/>
        </w:rPr>
        <w:t xml:space="preserve"> ograniczające zobowiązania Wy</w:t>
      </w:r>
      <w:r w:rsidR="00D5044A">
        <w:rPr>
          <w:rFonts w:ascii="Verdana" w:hAnsi="Verdana" w:cs="Arial"/>
        </w:rPr>
        <w:t>konawcy wynikające z Kontraktu za</w:t>
      </w:r>
      <w:r w:rsidRPr="005A747A">
        <w:rPr>
          <w:rFonts w:ascii="Verdana" w:hAnsi="Verdana" w:cs="Arial"/>
        </w:rPr>
        <w:t xml:space="preserve"> wykonanie Robót, które zostały wyczerpując</w:t>
      </w:r>
      <w:r w:rsidR="00047D6A">
        <w:rPr>
          <w:rFonts w:ascii="Verdana" w:hAnsi="Verdana" w:cs="Arial"/>
        </w:rPr>
        <w:t>o opisane w innych dokumentach.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lastRenderedPageBreak/>
        <w:t xml:space="preserve">W kolumnie „Kwota netto” kwoty i stawki za wszystkie pozycje wyszczególnione w Wykazach Cen Wykonawca poda </w:t>
      </w:r>
      <w:r w:rsidRPr="005A747A">
        <w:rPr>
          <w:rFonts w:ascii="Verdana" w:hAnsi="Verdana" w:cs="Arial"/>
          <w:u w:val="single"/>
        </w:rPr>
        <w:t>z wyłączeniem podatku</w:t>
      </w:r>
      <w:r w:rsidRPr="005A747A">
        <w:rPr>
          <w:rFonts w:ascii="Verdana" w:hAnsi="Verdana" w:cs="Arial"/>
        </w:rPr>
        <w:t xml:space="preserve">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VAT zostanie zapłacony w należnej kwocie zgodnie z zapisami prawa polskiego w sprawie VAT.</w:t>
      </w:r>
    </w:p>
    <w:p w:rsidR="005A747A" w:rsidRPr="005A747A" w:rsidRDefault="005A747A" w:rsidP="005A747A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>Niezależnie od ograniczeń, jakie mogą sugerować sformułowania dotyczące poszczególnych pozycji w Wykazie Cen i/lub wyjaśnienia w niniejszym wstępie, Wykonawca winien mieć pełną świadomość, że kwoty, które wprowadził do Wykazu Cen, dotyczą Robót zakończonych całkowicie pod każdym względem. Przyjmuje się, że Wykonawca jest w pełni świadom wszystkich wymagań i zobowiązań, wyrażonych bezpośrednio, czy też</w:t>
      </w:r>
      <w:r w:rsidRPr="005A747A">
        <w:rPr>
          <w:rFonts w:ascii="Verdana" w:hAnsi="Verdana" w:cs="Arial"/>
          <w:i/>
        </w:rPr>
        <w:t xml:space="preserve"> </w:t>
      </w:r>
      <w:r w:rsidRPr="005A747A">
        <w:rPr>
          <w:rFonts w:ascii="Verdana" w:hAnsi="Verdana" w:cs="Arial"/>
        </w:rPr>
        <w:t>sugerowanych, objętych każdą częścią niniejszego Kontraktu i że stosownie do nich wycenił wszystkie pozycje. W cenie oferty należy uwzględnić wszelkie elementy, które niezbędne są dla osiągnięcia wymag</w:t>
      </w:r>
      <w:r w:rsidR="00F0206D">
        <w:rPr>
          <w:rFonts w:ascii="Verdana" w:hAnsi="Verdana" w:cs="Arial"/>
        </w:rPr>
        <w:t>anych parametrów technologiczno-</w:t>
      </w:r>
      <w:r w:rsidRPr="005A747A">
        <w:rPr>
          <w:rFonts w:ascii="Verdana" w:hAnsi="Verdana" w:cs="Arial"/>
        </w:rPr>
        <w:t>użytkowych, o których mowa w</w:t>
      </w:r>
      <w:r w:rsidR="003E12FA">
        <w:rPr>
          <w:rFonts w:ascii="Verdana" w:hAnsi="Verdana" w:cs="Arial"/>
        </w:rPr>
        <w:t xml:space="preserve"> poszczególnych częściach SIWZ </w:t>
      </w:r>
      <w:proofErr w:type="gramStart"/>
      <w:r w:rsidRPr="005A747A">
        <w:rPr>
          <w:rFonts w:ascii="Verdana" w:hAnsi="Verdana" w:cs="Arial"/>
        </w:rPr>
        <w:t>nawet jeżeli</w:t>
      </w:r>
      <w:proofErr w:type="gramEnd"/>
      <w:r w:rsidRPr="005A747A">
        <w:rPr>
          <w:rFonts w:ascii="Verdana" w:hAnsi="Verdana" w:cs="Arial"/>
        </w:rPr>
        <w:t xml:space="preserve"> elementy te nie zost</w:t>
      </w:r>
      <w:r w:rsidR="003E12FA">
        <w:rPr>
          <w:rFonts w:ascii="Verdana" w:hAnsi="Verdana" w:cs="Arial"/>
        </w:rPr>
        <w:t xml:space="preserve">ały wymienione wprost w </w:t>
      </w:r>
      <w:r w:rsidR="00047D6A">
        <w:rPr>
          <w:rFonts w:ascii="Verdana" w:hAnsi="Verdana" w:cs="Arial"/>
        </w:rPr>
        <w:t>Wykazie Cen</w:t>
      </w:r>
      <w:r w:rsidR="00F0206D">
        <w:rPr>
          <w:rFonts w:ascii="Verdana" w:hAnsi="Verdana" w:cs="Arial"/>
        </w:rPr>
        <w:t>.</w:t>
      </w:r>
    </w:p>
    <w:p w:rsidR="00CD68C7" w:rsidRPr="0072145F" w:rsidRDefault="00F0206D" w:rsidP="005A747A">
      <w:pPr>
        <w:spacing w:before="80" w:after="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Wykazie</w:t>
      </w:r>
      <w:r w:rsidR="005A747A" w:rsidRPr="005A747A">
        <w:rPr>
          <w:rFonts w:ascii="Verdana" w:hAnsi="Verdana" w:cs="Arial"/>
        </w:rPr>
        <w:t xml:space="preserve"> </w:t>
      </w:r>
      <w:r w:rsidR="0072145F">
        <w:rPr>
          <w:rFonts w:ascii="Verdana" w:hAnsi="Verdana" w:cs="Arial"/>
        </w:rPr>
        <w:t xml:space="preserve">Cen należy podać, </w:t>
      </w:r>
      <w:proofErr w:type="gramStart"/>
      <w:r w:rsidR="0072145F">
        <w:rPr>
          <w:rFonts w:ascii="Verdana" w:hAnsi="Verdana" w:cs="Arial"/>
        </w:rPr>
        <w:t>kwoty</w:t>
      </w:r>
      <w:r w:rsidR="005A747A" w:rsidRPr="005A747A">
        <w:rPr>
          <w:rFonts w:ascii="Verdana" w:hAnsi="Verdana" w:cs="Arial"/>
        </w:rPr>
        <w:t xml:space="preserve"> w PLN</w:t>
      </w:r>
      <w:proofErr w:type="gramEnd"/>
      <w:r w:rsidR="005A747A" w:rsidRPr="005A747A">
        <w:rPr>
          <w:rFonts w:ascii="Verdana" w:hAnsi="Verdana" w:cs="Arial"/>
        </w:rPr>
        <w:t xml:space="preserve"> dla wszystkich pozycji. O ile Wykonawca pominie cenę danej pozycji zakłada się, że została ona zawarta w innym miejscu w podanych p</w:t>
      </w:r>
      <w:r w:rsidR="0072145F">
        <w:rPr>
          <w:rFonts w:ascii="Verdana" w:hAnsi="Verdana" w:cs="Arial"/>
        </w:rPr>
        <w:t>rzez niego kwotach</w:t>
      </w:r>
      <w:r>
        <w:rPr>
          <w:rFonts w:ascii="Verdana" w:hAnsi="Verdana" w:cs="Arial"/>
        </w:rPr>
        <w:t>. Zmiany w Wykazie</w:t>
      </w:r>
      <w:r w:rsidR="005A747A" w:rsidRPr="005A747A">
        <w:rPr>
          <w:rFonts w:ascii="Verdana" w:hAnsi="Verdana" w:cs="Arial"/>
        </w:rPr>
        <w:t xml:space="preserve"> Cen, jak również dodanie nowych pozycji, nie są dozwolone.</w:t>
      </w:r>
    </w:p>
    <w:p w:rsidR="0055235D" w:rsidRPr="00C610FF" w:rsidRDefault="005A747A" w:rsidP="00C610FF">
      <w:pPr>
        <w:spacing w:before="80" w:after="60"/>
        <w:jc w:val="both"/>
        <w:rPr>
          <w:rFonts w:ascii="Verdana" w:hAnsi="Verdana" w:cs="Arial"/>
        </w:rPr>
      </w:pPr>
      <w:r w:rsidRPr="005A747A">
        <w:rPr>
          <w:rFonts w:ascii="Verdana" w:hAnsi="Verdana" w:cs="Arial"/>
        </w:rPr>
        <w:t xml:space="preserve"> Płatności będą dokonywan</w:t>
      </w:r>
      <w:r w:rsidR="00D5044A">
        <w:rPr>
          <w:rFonts w:ascii="Verdana" w:hAnsi="Verdana" w:cs="Arial"/>
        </w:rPr>
        <w:t>e za wykonane i odebrane elementy</w:t>
      </w:r>
      <w:r w:rsidR="00C610FF">
        <w:rPr>
          <w:rFonts w:ascii="Verdana" w:hAnsi="Verdana" w:cs="Arial"/>
        </w:rPr>
        <w:t xml:space="preserve"> robót </w:t>
      </w:r>
      <w:r w:rsidR="00C610FF" w:rsidRPr="00C610FF">
        <w:rPr>
          <w:rFonts w:ascii="Verdana" w:hAnsi="Verdana" w:cs="Arial"/>
        </w:rPr>
        <w:t>zgodnie z Warunkami Kontraktu</w:t>
      </w:r>
      <w:r w:rsidR="00C610FF">
        <w:rPr>
          <w:rFonts w:ascii="Verdana" w:hAnsi="Verdana" w:cs="Arial"/>
        </w:rPr>
        <w:t>.</w:t>
      </w: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3E12FA" w:rsidRDefault="003E12F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W w:w="1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4426D4" w:rsidTr="00A9647E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D4" w:rsidRDefault="004426D4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 TABELA NR 1</w:t>
            </w:r>
            <w:r w:rsidR="000427CF">
              <w:rPr>
                <w:rFonts w:ascii="Arial" w:hAnsi="Arial" w:cs="Arial"/>
                <w:lang w:val="de-DE"/>
              </w:rPr>
              <w:t xml:space="preserve">: </w:t>
            </w:r>
            <w:r w:rsidR="000427CF" w:rsidRPr="000427CF">
              <w:rPr>
                <w:rFonts w:ascii="Verdana" w:hAnsi="Verdana" w:cs="Verdana"/>
              </w:rPr>
              <w:t>ROBOTY BUDOWLANE</w:t>
            </w:r>
          </w:p>
        </w:tc>
      </w:tr>
      <w:tr w:rsidR="004426D4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jc w:val="center"/>
              <w:rPr>
                <w:rFonts w:ascii="Arial" w:hAnsi="Arial" w:cs="Arial"/>
              </w:rPr>
            </w:pPr>
          </w:p>
          <w:p w:rsidR="004426D4" w:rsidRDefault="00F0206D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4426D4">
              <w:rPr>
                <w:rFonts w:ascii="Arial" w:hAnsi="Arial" w:cs="Arial"/>
                <w:b/>
              </w:rPr>
              <w:t>netto)</w:t>
            </w:r>
          </w:p>
          <w:p w:rsidR="004426D4" w:rsidRDefault="004426D4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603DD6" w:rsidP="000427CF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Podatek VAT w % </w:t>
            </w:r>
          </w:p>
          <w:p w:rsidR="004426D4" w:rsidRDefault="00F0206D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="004426D4"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 </w:t>
            </w:r>
            <w:r w:rsidR="004426D4">
              <w:rPr>
                <w:rFonts w:ascii="Verdana" w:hAnsi="Verdana" w:cs="Verdana"/>
                <w:b/>
                <w:bCs/>
                <w:sz w:val="18"/>
                <w:szCs w:val="18"/>
              </w:rPr>
              <w:t>złotych)</w:t>
            </w:r>
          </w:p>
          <w:p w:rsidR="004426D4" w:rsidRDefault="004426D4" w:rsidP="004426D4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</w:t>
            </w: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603DD6" w:rsidRPr="00603DD6" w:rsidRDefault="00603DD6" w:rsidP="004426D4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brutto)</w:t>
            </w:r>
          </w:p>
          <w:p w:rsidR="004426D4" w:rsidRDefault="004426D4" w:rsidP="004426D4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427CF" w:rsidTr="00A9647E">
        <w:trPr>
          <w:trHeight w:val="55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Badania archeologiczne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426D4" w:rsidTr="00A9647E">
        <w:trPr>
          <w:trHeight w:val="67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2.</w:t>
            </w:r>
          </w:p>
          <w:p w:rsidR="000427CF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0427C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Stan ze</w:t>
            </w:r>
            <w:r w:rsidR="00DB3EE2">
              <w:rPr>
                <w:rFonts w:ascii="Verdana" w:hAnsi="Verdana" w:cs="Verdana"/>
                <w:b/>
                <w:bCs/>
                <w:sz w:val="18"/>
                <w:szCs w:val="18"/>
              </w:rPr>
              <w:t>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D4" w:rsidRDefault="004426D4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D4" w:rsidRDefault="004426D4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F574B">
              <w:rPr>
                <w:rFonts w:ascii="Verdana" w:hAnsi="Verdana"/>
                <w:sz w:val="18"/>
                <w:szCs w:val="18"/>
              </w:rPr>
              <w:t>Roboty ziemne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br/>
              <w:t>ścianki szczelinowe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Fundamenty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Ściany podziemia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0427CF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 nad podziemiem,</w:t>
            </w:r>
          </w:p>
          <w:p w:rsidR="000427CF" w:rsidRPr="00FF574B" w:rsidRDefault="000427CF" w:rsidP="000427CF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klatki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schodowe i szyby windowe </w:t>
            </w:r>
            <w:r>
              <w:rPr>
                <w:rFonts w:ascii="Verdana" w:hAnsi="Verdana"/>
                <w:sz w:val="18"/>
                <w:szCs w:val="18"/>
              </w:rPr>
              <w:br/>
              <w:t>(w części podziemnej)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Default="00DB3EE2" w:rsidP="008F528B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Izolacje przeciwwodne</w:t>
            </w:r>
            <w:r w:rsidR="008F528B">
              <w:rPr>
                <w:rFonts w:ascii="Verdana" w:hAnsi="Verdana"/>
                <w:sz w:val="18"/>
                <w:szCs w:val="18"/>
              </w:rPr>
              <w:t>, przeciwwilgociowe i cieplne (</w:t>
            </w:r>
            <w:r>
              <w:rPr>
                <w:rFonts w:ascii="Verdana" w:hAnsi="Verdana"/>
                <w:sz w:val="18"/>
                <w:szCs w:val="18"/>
              </w:rPr>
              <w:t xml:space="preserve">w części podziemnej)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surowy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Ściany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nadziemia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Stropy, sklepienia, schody, podesty, szyby windowe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Ścianki działowe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konstrukcja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Dach – pokrycie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Okna i drzwi zewnętrzne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Stan wykończeniowy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Tynki, wyprawy, okładziny i oblicowania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malarskie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Podłoża pod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Podłogi i posadzki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Sufity podwieszane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Ślusarka: balustrady, poręcze, żaluzje, parapety, obróbki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Adaptacje akustyczne: okładziny dźwiękochłonne, dyfuzory itp.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Montaż urządzeń dźwigowych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Elewacje, przeszklenia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8E17BD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8E17BD" w:rsidRDefault="008E17BD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4.10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BD" w:rsidRPr="008E17BD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E17BD">
              <w:rPr>
                <w:rFonts w:ascii="Verdana" w:hAnsi="Verdana"/>
                <w:color w:val="FF0000"/>
                <w:sz w:val="18"/>
                <w:szCs w:val="18"/>
              </w:rPr>
              <w:t>Stolarka drzwiowa wewnętrzna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Drogi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Roboty ziemne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D95E54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FF574B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Nawierzchnie wraz z podbudową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8E17BD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8E17BD" w:rsidRDefault="008E17BD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>5.3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7BD" w:rsidRPr="008E17BD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8E17BD">
              <w:rPr>
                <w:rFonts w:ascii="Verdana" w:hAnsi="Verdana"/>
                <w:color w:val="FF0000"/>
                <w:sz w:val="18"/>
                <w:szCs w:val="18"/>
              </w:rPr>
              <w:t>Tunel zjazdowy do parkingu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DB3EE2" w:rsidTr="00A9647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2" w:rsidRPr="00685230" w:rsidRDefault="00DB3E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Zagospodarowanie terenu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E2" w:rsidRDefault="00DB3EE2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0005E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Zieleń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245E95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D95E54" w:rsidRDefault="00245E95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Elementy małej architektury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95" w:rsidRPr="00FF574B" w:rsidRDefault="00245E95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rPr>
                <w:rFonts w:ascii="Arial" w:hAnsi="Arial" w:cs="Arial"/>
              </w:rPr>
            </w:pPr>
          </w:p>
        </w:tc>
      </w:tr>
      <w:tr w:rsidR="008E17BD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Pr="008E17BD" w:rsidRDefault="008E17BD" w:rsidP="000427CF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</w:t>
            </w:r>
            <w:r w:rsidRPr="008E17BD">
              <w:rPr>
                <w:rFonts w:ascii="Verdana" w:hAnsi="Verdana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8E17BD" w:rsidRDefault="00145066" w:rsidP="00245E95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Tablica</w:t>
            </w:r>
            <w:r w:rsidR="008E17BD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pamiątkowa i informacyjna </w:t>
            </w:r>
            <w:proofErr w:type="spellStart"/>
            <w:r w:rsidR="008E17BD">
              <w:rPr>
                <w:rFonts w:ascii="Verdana" w:hAnsi="Verdana"/>
                <w:b/>
                <w:color w:val="FF0000"/>
                <w:sz w:val="18"/>
                <w:szCs w:val="18"/>
              </w:rPr>
              <w:t>wg</w:t>
            </w:r>
            <w:proofErr w:type="spellEnd"/>
            <w:r w:rsidR="008E17BD">
              <w:rPr>
                <w:rFonts w:ascii="Verdana" w:hAnsi="Verdana"/>
                <w:b/>
                <w:color w:val="FF0000"/>
                <w:sz w:val="18"/>
                <w:szCs w:val="18"/>
              </w:rPr>
              <w:t>. Pkt. 1.7.2.1 ST-00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BD" w:rsidRPr="00FF574B" w:rsidRDefault="008E17BD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BD" w:rsidRDefault="008E17BD" w:rsidP="000427CF">
            <w:pPr>
              <w:rPr>
                <w:rFonts w:ascii="Arial" w:hAnsi="Arial" w:cs="Arial"/>
              </w:rPr>
            </w:pPr>
          </w:p>
        </w:tc>
      </w:tr>
      <w:tr w:rsidR="00245E95" w:rsidTr="00A9647E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95" w:rsidRPr="004426D4" w:rsidRDefault="00245E95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Ʃ poz. w Tabeli Nr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Default="00245E95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95" w:rsidRPr="00D10BCC" w:rsidRDefault="00245E95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0427CF" w:rsidTr="0040429F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40429F">
              <w:rPr>
                <w:rFonts w:ascii="Arial" w:hAnsi="Arial" w:cs="Arial"/>
                <w:lang w:val="de-DE"/>
              </w:rPr>
              <w:t xml:space="preserve">                     TABELA NR 2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40429F">
              <w:rPr>
                <w:rFonts w:ascii="Arial" w:hAnsi="Arial" w:cs="Arial"/>
                <w:lang w:val="de-DE"/>
              </w:rPr>
              <w:t>INSTALACJE  SANITARNE</w:t>
            </w:r>
          </w:p>
        </w:tc>
      </w:tr>
      <w:tr w:rsidR="000427C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8F528B" w:rsidRDefault="008F528B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8F528B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427C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40429F" w:rsidP="000427CF">
            <w:pPr>
              <w:rPr>
                <w:rFonts w:ascii="Arial" w:hAnsi="Arial" w:cs="Aria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Przełożenie przyłącza gazu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7CF" w:rsidRDefault="000427C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Przyłącze wodociągowe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użytkowej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40429F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Instalacja wody hydrantowej</w:t>
            </w:r>
            <w:r>
              <w:rPr>
                <w:rFonts w:ascii="Verdana" w:hAnsi="Verdana"/>
                <w:b/>
                <w:sz w:val="18"/>
                <w:szCs w:val="18"/>
              </w:rPr>
              <w:t>, przełożenie hydrantu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 w:rsidRPr="0040429F">
              <w:rPr>
                <w:rFonts w:ascii="Arial" w:hAnsi="Arial" w:cs="Arial"/>
                <w:b/>
              </w:rPr>
              <w:t xml:space="preserve">   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Instalacja tryskaczowa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Instalacje kanalizacyjnie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Przepompownie kanalizacyjne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sanitarna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Kanalizacja deszczowa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40429F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6.4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Wylot ścieków do fosy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Instalacje grzewcze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proofErr w:type="spellStart"/>
            <w:r w:rsidRPr="00685230">
              <w:rPr>
                <w:rFonts w:ascii="Verdana" w:hAnsi="Verdana"/>
                <w:b/>
                <w:sz w:val="18"/>
                <w:szCs w:val="18"/>
              </w:rPr>
              <w:t>c.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o</w:t>
            </w:r>
            <w:proofErr w:type="spellEnd"/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i</w:t>
            </w:r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685230">
              <w:rPr>
                <w:rFonts w:ascii="Verdana" w:hAnsi="Verdana"/>
                <w:b/>
                <w:sz w:val="18"/>
                <w:szCs w:val="18"/>
              </w:rPr>
              <w:t>c.</w:t>
            </w:r>
            <w:proofErr w:type="gramStart"/>
            <w:r w:rsidRPr="00685230">
              <w:rPr>
                <w:rFonts w:ascii="Verdana" w:hAnsi="Verdana"/>
                <w:b/>
                <w:sz w:val="18"/>
                <w:szCs w:val="18"/>
              </w:rPr>
              <w:t>t</w:t>
            </w:r>
            <w:proofErr w:type="spellEnd"/>
            <w:proofErr w:type="gramEnd"/>
            <w:r w:rsidRPr="00685230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Węzeł cieplny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Wentylacja mechaniczna i klimatyzacja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40429F" w:rsidRDefault="000005E2" w:rsidP="000427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685230">
              <w:rPr>
                <w:rFonts w:ascii="Verdana" w:hAnsi="Verdana"/>
                <w:b/>
                <w:sz w:val="18"/>
                <w:szCs w:val="18"/>
              </w:rPr>
              <w:t>Baterie, punkty czerpalne, biały montaż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Default="0040429F" w:rsidP="000427CF">
            <w:pPr>
              <w:rPr>
                <w:rFonts w:ascii="Arial" w:hAnsi="Arial" w:cs="Arial"/>
              </w:rPr>
            </w:pPr>
          </w:p>
        </w:tc>
      </w:tr>
      <w:tr w:rsidR="0040429F" w:rsidTr="0040429F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9F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2</w:t>
            </w:r>
            <w:r w:rsidR="0040429F"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9F" w:rsidRPr="00685230" w:rsidRDefault="0040429F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F" w:rsidRPr="00D10BCC" w:rsidRDefault="0040429F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Pr="0040429F" w:rsidRDefault="00A9647E" w:rsidP="000427CF">
      <w:pPr>
        <w:jc w:val="both"/>
        <w:rPr>
          <w:rFonts w:ascii="Arial" w:hAnsi="Arial" w:cs="Arial"/>
          <w:b/>
        </w:rPr>
      </w:pPr>
    </w:p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472"/>
        <w:gridCol w:w="2064"/>
      </w:tblGrid>
      <w:tr w:rsidR="000427CF" w:rsidTr="000005E2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 xml:space="preserve">                     TABELA NR 3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0005E2">
              <w:rPr>
                <w:rFonts w:ascii="Arial" w:hAnsi="Arial" w:cs="Arial"/>
                <w:lang w:val="de-DE"/>
              </w:rPr>
              <w:t>INSTALACJE  ELEKTRYCZNE</w:t>
            </w:r>
          </w:p>
        </w:tc>
      </w:tr>
      <w:tr w:rsidR="000427CF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4205BC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8F528B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</w:t>
            </w:r>
            <w:r w:rsidR="000427CF">
              <w:rPr>
                <w:rFonts w:ascii="Arial" w:hAnsi="Arial" w:cs="Arial"/>
                <w:b/>
              </w:rPr>
              <w:t>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WLZ i Tablice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oświetleniowa, gniazd wtykowych oraz odbiorów technologicznych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 xml:space="preserve">System </w:t>
            </w:r>
            <w:proofErr w:type="spellStart"/>
            <w:r w:rsidRPr="00941AFE">
              <w:rPr>
                <w:rFonts w:ascii="Verdana" w:hAnsi="Verdana"/>
                <w:b/>
                <w:sz w:val="18"/>
                <w:szCs w:val="18"/>
              </w:rPr>
              <w:t>przyzywowy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odgromowa i połączeń wyrównawczych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SAP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oddymiania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 xml:space="preserve">Instalacja </w:t>
            </w:r>
            <w:proofErr w:type="spellStart"/>
            <w:r w:rsidRPr="00941AFE">
              <w:rPr>
                <w:rFonts w:ascii="Verdana" w:hAnsi="Verdana"/>
                <w:b/>
                <w:sz w:val="18"/>
                <w:szCs w:val="18"/>
              </w:rPr>
              <w:t>RTV-SAT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Instalacja telewizyjna SDTV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Lokalna sieć komputerowa - okablowanie strukturalne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Sygnalizacji Włamania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Kontroli Dostępu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Automatyka i system BMS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inspicjenta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Systemy audiowizualne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elektroakustyczny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System rejestracji wielośladowej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Stacja transformatorowa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18.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Sieci energetyczne SN, N</w:t>
            </w:r>
            <w:r w:rsidRPr="00941AFE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t>19.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Sieci telekomunikacyjne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941AFE">
              <w:rPr>
                <w:rFonts w:ascii="Verdana" w:hAnsi="Verdana" w:cs="Verdana"/>
                <w:b/>
                <w:sz w:val="18"/>
                <w:szCs w:val="18"/>
              </w:rPr>
              <w:lastRenderedPageBreak/>
              <w:t>20.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41AFE">
              <w:rPr>
                <w:rFonts w:ascii="Verdana" w:hAnsi="Verdana"/>
                <w:b/>
                <w:sz w:val="18"/>
                <w:szCs w:val="18"/>
              </w:rPr>
              <w:t>Oświetlenie drogowe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145066" w:rsidTr="000005E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66" w:rsidRPr="00145066" w:rsidRDefault="00145066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color w:val="FF0000"/>
                <w:sz w:val="18"/>
                <w:szCs w:val="18"/>
              </w:rPr>
            </w:pPr>
            <w:r w:rsidRPr="00145066">
              <w:rPr>
                <w:rFonts w:ascii="Verdana" w:hAnsi="Verdana" w:cs="Verdana"/>
                <w:b/>
                <w:color w:val="FF0000"/>
                <w:sz w:val="18"/>
                <w:szCs w:val="18"/>
              </w:rPr>
              <w:t>21.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066" w:rsidRPr="00145066" w:rsidRDefault="00145066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45066">
              <w:rPr>
                <w:rFonts w:ascii="Verdana" w:hAnsi="Verdana"/>
                <w:b/>
                <w:color w:val="FF0000"/>
                <w:sz w:val="18"/>
                <w:szCs w:val="18"/>
              </w:rPr>
              <w:t>System parkingowy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66" w:rsidRDefault="00145066" w:rsidP="000427CF">
            <w:pPr>
              <w:rPr>
                <w:rFonts w:ascii="Arial" w:hAnsi="Arial" w:cs="Arial"/>
              </w:rPr>
            </w:pPr>
          </w:p>
        </w:tc>
      </w:tr>
      <w:tr w:rsidR="000005E2" w:rsidTr="000005E2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Ʃ poz. w Tabeli Nr 3</w:t>
            </w: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Default="00A9647E" w:rsidP="000427CF">
      <w:pPr>
        <w:jc w:val="both"/>
        <w:rPr>
          <w:rFonts w:ascii="Arial" w:hAnsi="Arial" w:cs="Arial"/>
        </w:rPr>
      </w:pPr>
    </w:p>
    <w:p w:rsidR="00A9647E" w:rsidRPr="004426D4" w:rsidRDefault="00A9647E" w:rsidP="000427C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6241"/>
        <w:gridCol w:w="2552"/>
        <w:gridCol w:w="2547"/>
        <w:gridCol w:w="1989"/>
      </w:tblGrid>
      <w:tr w:rsidR="000427CF" w:rsidTr="000005E2">
        <w:trPr>
          <w:cantSplit/>
        </w:trPr>
        <w:tc>
          <w:tcPr>
            <w:tcW w:w="1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CF" w:rsidRDefault="000427CF" w:rsidP="000427CF">
            <w:pPr>
              <w:pStyle w:val="Nagwek1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</w:t>
            </w:r>
            <w:r w:rsidR="000005E2">
              <w:rPr>
                <w:rFonts w:ascii="Arial" w:hAnsi="Arial" w:cs="Arial"/>
                <w:lang w:val="de-DE"/>
              </w:rPr>
              <w:t xml:space="preserve">                     TABELA NR 4</w:t>
            </w:r>
            <w:r>
              <w:rPr>
                <w:rFonts w:ascii="Arial" w:hAnsi="Arial" w:cs="Arial"/>
                <w:lang w:val="de-DE"/>
              </w:rPr>
              <w:t xml:space="preserve">: </w:t>
            </w:r>
            <w:r w:rsidR="000005E2">
              <w:rPr>
                <w:rFonts w:ascii="Arial" w:hAnsi="Arial" w:cs="Arial"/>
                <w:lang w:val="de-DE"/>
              </w:rPr>
              <w:t>TECHNOLOGIA  SCENY</w:t>
            </w:r>
          </w:p>
        </w:tc>
      </w:tr>
      <w:tr w:rsidR="000427CF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lang w:val="de-DE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L.p</w:t>
            </w:r>
            <w:proofErr w:type="spellEnd"/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netto)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Podatek VAT w %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/ </w:t>
            </w:r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Kwota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(w złotych)</w:t>
            </w:r>
          </w:p>
          <w:p w:rsidR="004205BC" w:rsidRDefault="004205BC" w:rsidP="004205BC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gramStart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>podatku</w:t>
            </w:r>
            <w:proofErr w:type="gramEnd"/>
            <w:r w:rsidRPr="005367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VAT</w:t>
            </w:r>
          </w:p>
          <w:p w:rsidR="000427CF" w:rsidRDefault="004205BC" w:rsidP="004205BC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należy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podać obie wartości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( brutto)</w:t>
            </w:r>
          </w:p>
          <w:p w:rsidR="000427CF" w:rsidRDefault="000427CF" w:rsidP="000427CF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złotych</w:t>
            </w:r>
            <w:proofErr w:type="gramEnd"/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Oświetlenie technologiczne estrady i widowni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1.1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Konstrukcje przestrzenne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F212C5">
              <w:rPr>
                <w:rFonts w:ascii="Verdana" w:hAnsi="Verdana"/>
                <w:sz w:val="18"/>
                <w:szCs w:val="18"/>
              </w:rPr>
              <w:t>Aparaty oświetleniowe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F212C5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Okablowanie, urządzenia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E2" w:rsidRPr="00941AFE" w:rsidRDefault="000005E2" w:rsidP="000005E2">
            <w:pPr>
              <w:spacing w:after="0" w:line="360" w:lineRule="auto"/>
              <w:ind w:left="470" w:hanging="328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E2" w:rsidRDefault="000005E2" w:rsidP="000005E2">
            <w:pPr>
              <w:tabs>
                <w:tab w:val="left" w:pos="0"/>
              </w:tabs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Montaż urządzeń mechanicznych górnej mechanizacji dziedzińca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rPr>
                <w:rFonts w:ascii="Arial" w:hAnsi="Arial" w:cs="Arial"/>
              </w:rPr>
            </w:pPr>
          </w:p>
        </w:tc>
      </w:tr>
      <w:tr w:rsidR="000005E2" w:rsidTr="004205BC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E2" w:rsidRPr="004426D4" w:rsidRDefault="000005E2" w:rsidP="000427CF">
            <w:pPr>
              <w:pStyle w:val="Nagwek2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Ʃ poz. w Tabeli Nr 4</w:t>
            </w:r>
            <w:r w:rsidRPr="004426D4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Default="000005E2" w:rsidP="000427CF">
            <w:pPr>
              <w:pStyle w:val="Nagwek2"/>
              <w:rPr>
                <w:rFonts w:ascii="Arial" w:hAnsi="Arial" w:cs="Arial"/>
                <w:i w:val="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E2" w:rsidRPr="00D10BCC" w:rsidRDefault="000005E2" w:rsidP="000427CF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0427CF" w:rsidRDefault="000427CF" w:rsidP="004426D4">
      <w:pPr>
        <w:jc w:val="both"/>
        <w:rPr>
          <w:rFonts w:ascii="Arial" w:hAnsi="Arial" w:cs="Arial"/>
        </w:rPr>
      </w:pPr>
    </w:p>
    <w:p w:rsidR="000427CF" w:rsidRPr="004426D4" w:rsidRDefault="000427CF" w:rsidP="004426D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5"/>
        <w:gridCol w:w="7512"/>
        <w:gridCol w:w="3261"/>
      </w:tblGrid>
      <w:tr w:rsidR="00CD68C7" w:rsidRPr="00B15003" w:rsidTr="00CD68C7">
        <w:trPr>
          <w:cantSplit/>
        </w:trPr>
        <w:tc>
          <w:tcPr>
            <w:tcW w:w="13537" w:type="dxa"/>
            <w:gridSpan w:val="4"/>
          </w:tcPr>
          <w:p w:rsidR="00CD68C7" w:rsidRPr="00B15003" w:rsidRDefault="00CD68C7" w:rsidP="006B3C1C">
            <w:pPr>
              <w:pStyle w:val="Nagwek1"/>
              <w:rPr>
                <w:rFonts w:ascii="Verdana" w:hAnsi="Verdana" w:cs="Arial"/>
              </w:rPr>
            </w:pPr>
            <w:proofErr w:type="gramStart"/>
            <w:r>
              <w:rPr>
                <w:rFonts w:ascii="Verdana" w:hAnsi="Verdana" w:cs="Arial"/>
              </w:rPr>
              <w:t xml:space="preserve">TABELA </w:t>
            </w:r>
            <w:r w:rsidR="008A3C28">
              <w:rPr>
                <w:rFonts w:ascii="Verdana" w:hAnsi="Verdana" w:cs="Arial"/>
              </w:rPr>
              <w:t xml:space="preserve">: </w:t>
            </w:r>
            <w:proofErr w:type="gramEnd"/>
            <w:r w:rsidR="008A3C28">
              <w:rPr>
                <w:rFonts w:ascii="Verdana" w:hAnsi="Verdana" w:cs="Arial"/>
              </w:rPr>
              <w:t>PODSUMOWANIE</w:t>
            </w: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B15003">
              <w:rPr>
                <w:rFonts w:ascii="Verdana" w:hAnsi="Verdana" w:cs="Arial"/>
                <w:b/>
              </w:rPr>
              <w:t>L.</w:t>
            </w:r>
            <w:proofErr w:type="gramStart"/>
            <w:r w:rsidRPr="00B15003">
              <w:rPr>
                <w:rFonts w:ascii="Verdana" w:hAnsi="Verdana" w:cs="Arial"/>
                <w:b/>
              </w:rPr>
              <w:t>p</w:t>
            </w:r>
            <w:proofErr w:type="spellEnd"/>
            <w:proofErr w:type="gramEnd"/>
          </w:p>
        </w:tc>
        <w:tc>
          <w:tcPr>
            <w:tcW w:w="1985" w:type="dxa"/>
          </w:tcPr>
          <w:p w:rsidR="00CD68C7" w:rsidRPr="00B15003" w:rsidRDefault="00582EA9" w:rsidP="00582EA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Tabela</w:t>
            </w:r>
          </w:p>
        </w:tc>
        <w:tc>
          <w:tcPr>
            <w:tcW w:w="7512" w:type="dxa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Opis</w:t>
            </w:r>
          </w:p>
        </w:tc>
        <w:tc>
          <w:tcPr>
            <w:tcW w:w="3261" w:type="dxa"/>
            <w:tcBorders>
              <w:bottom w:val="nil"/>
            </w:tcBorders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  <w:b/>
              </w:rPr>
            </w:pPr>
            <w:r w:rsidRPr="00B15003">
              <w:rPr>
                <w:rFonts w:ascii="Verdana" w:hAnsi="Verdana" w:cs="Arial"/>
                <w:b/>
              </w:rPr>
              <w:t>Cena</w:t>
            </w:r>
            <w:r w:rsidR="0054551B">
              <w:rPr>
                <w:rFonts w:ascii="Verdana" w:hAnsi="Verdana" w:cs="Arial"/>
                <w:b/>
              </w:rPr>
              <w:t xml:space="preserve"> ( brutto</w:t>
            </w:r>
            <w:r>
              <w:rPr>
                <w:rFonts w:ascii="Verdana" w:hAnsi="Verdana" w:cs="Arial"/>
                <w:b/>
              </w:rPr>
              <w:t>) złotych</w:t>
            </w:r>
          </w:p>
        </w:tc>
      </w:tr>
      <w:tr w:rsidR="00CD68C7" w:rsidRPr="00B15003" w:rsidTr="00CD68C7">
        <w:tc>
          <w:tcPr>
            <w:tcW w:w="13537" w:type="dxa"/>
            <w:gridSpan w:val="4"/>
          </w:tcPr>
          <w:p w:rsidR="00CD68C7" w:rsidRPr="00B15003" w:rsidRDefault="00CD68C7" w:rsidP="006B3C1C">
            <w:pPr>
              <w:jc w:val="center"/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  <w:b/>
              </w:rPr>
              <w:t>Zbiorcze zestawienie</w:t>
            </w: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1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Verdana"/>
              </w:rPr>
              <w:t xml:space="preserve">    </w:t>
            </w:r>
            <w:r w:rsidRPr="000427CF">
              <w:rPr>
                <w:rFonts w:ascii="Verdana" w:hAnsi="Verdana" w:cs="Verdana"/>
              </w:rPr>
              <w:t>ROBOTY BUDOWLANE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 w:rsidRPr="00B15003"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2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INSTALACJE  SANITARNE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Tabela Nr </w:t>
            </w:r>
            <w:r w:rsidR="000005E2">
              <w:rPr>
                <w:rFonts w:ascii="Verdana" w:hAnsi="Verdana" w:cs="Arial"/>
              </w:rPr>
              <w:t>3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INSTALACJE  ELEKTRYCZNE</w:t>
            </w: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0005E2">
        <w:trPr>
          <w:trHeight w:val="464"/>
        </w:trPr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Tabela Nr 4</w:t>
            </w:r>
          </w:p>
        </w:tc>
        <w:tc>
          <w:tcPr>
            <w:tcW w:w="7512" w:type="dxa"/>
          </w:tcPr>
          <w:p w:rsidR="00CD68C7" w:rsidRPr="00B15003" w:rsidRDefault="000005E2" w:rsidP="006B3C1C">
            <w:pPr>
              <w:rPr>
                <w:rFonts w:ascii="Verdana" w:hAnsi="Verdana" w:cs="Arial"/>
              </w:rPr>
            </w:pPr>
            <w:r>
              <w:rPr>
                <w:rFonts w:ascii="Arial" w:hAnsi="Arial" w:cs="Arial"/>
                <w:lang w:val="de-DE"/>
              </w:rPr>
              <w:t xml:space="preserve">     TECHNOLOGIA  SCENY</w:t>
            </w:r>
          </w:p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  <w:tr w:rsidR="00CD68C7" w:rsidRPr="00B15003" w:rsidTr="00CD68C7">
        <w:trPr>
          <w:cantSplit/>
        </w:trPr>
        <w:tc>
          <w:tcPr>
            <w:tcW w:w="779" w:type="dxa"/>
          </w:tcPr>
          <w:p w:rsidR="00CD68C7" w:rsidRPr="00B15003" w:rsidRDefault="00CD68C7" w:rsidP="00CD68C7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9497" w:type="dxa"/>
            <w:gridSpan w:val="2"/>
          </w:tcPr>
          <w:p w:rsidR="00CD68C7" w:rsidRPr="00CD68C7" w:rsidRDefault="00CD68C7" w:rsidP="006B3C1C">
            <w:pPr>
              <w:pStyle w:val="Nagwek6"/>
              <w:rPr>
                <w:rFonts w:ascii="Verdana" w:hAnsi="Verdana" w:cs="Arial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Ʃ poz.</w:t>
            </w:r>
            <w:r>
              <w:rPr>
                <w:rFonts w:ascii="Verdana" w:hAnsi="Verdana" w:cs="Arial"/>
                <w:b/>
                <w:i w:val="0"/>
              </w:rPr>
              <w:t xml:space="preserve"> </w:t>
            </w:r>
            <w:proofErr w:type="gramStart"/>
            <w:r w:rsidR="008A3C28">
              <w:rPr>
                <w:rFonts w:ascii="Verdana" w:hAnsi="Verdana" w:cs="Arial"/>
                <w:b/>
                <w:i w:val="0"/>
              </w:rPr>
              <w:t>CENA  OFERTOWA</w:t>
            </w:r>
            <w:proofErr w:type="gramEnd"/>
            <w:r>
              <w:rPr>
                <w:rFonts w:ascii="Verdana" w:hAnsi="Verdana" w:cs="Arial"/>
                <w:b/>
                <w:i w:val="0"/>
              </w:rPr>
              <w:t xml:space="preserve"> (</w:t>
            </w:r>
            <w:r w:rsidR="0054551B">
              <w:rPr>
                <w:rFonts w:ascii="Verdana" w:hAnsi="Verdana" w:cs="Arial"/>
                <w:b/>
                <w:i w:val="0"/>
              </w:rPr>
              <w:t xml:space="preserve"> z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VAT</w:t>
            </w:r>
            <w:r>
              <w:rPr>
                <w:rFonts w:ascii="Verdana" w:hAnsi="Verdana" w:cs="Arial"/>
                <w:b/>
                <w:i w:val="0"/>
              </w:rPr>
              <w:t>)</w:t>
            </w:r>
            <w:r w:rsidRPr="00CD68C7">
              <w:rPr>
                <w:rFonts w:ascii="Verdana" w:hAnsi="Verdana" w:cs="Arial"/>
                <w:b/>
                <w:i w:val="0"/>
              </w:rPr>
              <w:t xml:space="preserve"> </w:t>
            </w:r>
          </w:p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  <w:tc>
          <w:tcPr>
            <w:tcW w:w="3261" w:type="dxa"/>
          </w:tcPr>
          <w:p w:rsidR="00CD68C7" w:rsidRPr="00B15003" w:rsidRDefault="00CD68C7" w:rsidP="006B3C1C">
            <w:pPr>
              <w:rPr>
                <w:rFonts w:ascii="Verdana" w:hAnsi="Verdana" w:cs="Arial"/>
              </w:rPr>
            </w:pPr>
          </w:p>
        </w:tc>
      </w:tr>
    </w:tbl>
    <w:p w:rsidR="00CD68C7" w:rsidRPr="00B15003" w:rsidRDefault="00CD68C7" w:rsidP="00CD68C7">
      <w:pPr>
        <w:jc w:val="both"/>
        <w:rPr>
          <w:rFonts w:ascii="Verdana" w:hAnsi="Verdana" w:cs="Arial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4205BC" w:rsidRDefault="004205BC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p w:rsidR="00047D6A" w:rsidRPr="004426D4" w:rsidRDefault="00047D6A" w:rsidP="0055235D">
      <w:pPr>
        <w:pStyle w:val="Style43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047D6A" w:rsidRDefault="00047D6A" w:rsidP="0055235D">
      <w:pPr>
        <w:pStyle w:val="Style43"/>
        <w:widowControl/>
        <w:spacing w:line="240" w:lineRule="exact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186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82"/>
        <w:gridCol w:w="3685"/>
        <w:gridCol w:w="2552"/>
        <w:gridCol w:w="2551"/>
        <w:gridCol w:w="2552"/>
      </w:tblGrid>
      <w:tr w:rsidR="003236DF" w:rsidRPr="00196D14" w:rsidTr="00C610FF">
        <w:tc>
          <w:tcPr>
            <w:tcW w:w="540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l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p</w:t>
            </w:r>
            <w:proofErr w:type="gramEnd"/>
            <w:r w:rsidRPr="00196D14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208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3685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ych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2551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Pieczęć(cie) </w:t>
            </w:r>
            <w:proofErr w:type="spellStart"/>
            <w:r w:rsidRPr="00196D14">
              <w:rPr>
                <w:rFonts w:ascii="Verdana" w:hAnsi="Verdana"/>
                <w:b/>
                <w:sz w:val="18"/>
                <w:szCs w:val="18"/>
              </w:rPr>
              <w:t>Wykonawc</w:t>
            </w:r>
            <w:proofErr w:type="spellEnd"/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(ów) </w:t>
            </w:r>
          </w:p>
        </w:tc>
        <w:tc>
          <w:tcPr>
            <w:tcW w:w="2552" w:type="dxa"/>
          </w:tcPr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D14">
              <w:rPr>
                <w:rFonts w:ascii="Verdana" w:hAnsi="Verdana"/>
                <w:b/>
                <w:sz w:val="18"/>
                <w:szCs w:val="18"/>
              </w:rPr>
              <w:t xml:space="preserve">Miejscowość </w:t>
            </w:r>
          </w:p>
          <w:p w:rsidR="003236DF" w:rsidRPr="00196D14" w:rsidRDefault="003236DF" w:rsidP="00C610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196D14">
              <w:rPr>
                <w:rFonts w:ascii="Verdana" w:hAnsi="Verdana"/>
                <w:b/>
                <w:sz w:val="18"/>
                <w:szCs w:val="18"/>
              </w:rPr>
              <w:t>i  data</w:t>
            </w:r>
            <w:proofErr w:type="gramEnd"/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ind w:firstLine="70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236DF" w:rsidRPr="00196D14" w:rsidTr="00C610FF">
        <w:tc>
          <w:tcPr>
            <w:tcW w:w="540" w:type="dxa"/>
          </w:tcPr>
          <w:p w:rsidR="003236DF" w:rsidRPr="00196D14" w:rsidRDefault="003236DF" w:rsidP="003236DF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8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3236DF" w:rsidRPr="00196D14" w:rsidRDefault="003236DF" w:rsidP="00C610F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047D6A" w:rsidRDefault="00047D6A" w:rsidP="00047D6A">
      <w:pPr>
        <w:jc w:val="center"/>
        <w:rPr>
          <w:rFonts w:ascii="Arial" w:hAnsi="Arial" w:cs="Arial"/>
          <w:b/>
          <w:sz w:val="24"/>
        </w:rPr>
      </w:pPr>
    </w:p>
    <w:p w:rsidR="006B3C1C" w:rsidRDefault="006B3C1C" w:rsidP="008C586D">
      <w:pPr>
        <w:rPr>
          <w:rFonts w:ascii="Arial" w:hAnsi="Arial" w:cs="Arial"/>
          <w:b/>
          <w:sz w:val="24"/>
        </w:rPr>
      </w:pPr>
    </w:p>
    <w:p w:rsidR="008C586D" w:rsidRDefault="008C586D" w:rsidP="008C586D">
      <w:pPr>
        <w:rPr>
          <w:rFonts w:ascii="Arial" w:hAnsi="Arial" w:cs="Arial"/>
          <w:b/>
          <w:sz w:val="24"/>
        </w:rPr>
      </w:pPr>
    </w:p>
    <w:p w:rsidR="006B3C1C" w:rsidRDefault="006B3C1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4205BC" w:rsidRDefault="004205BC" w:rsidP="00047D6A">
      <w:pPr>
        <w:jc w:val="center"/>
        <w:rPr>
          <w:rFonts w:ascii="Arial" w:hAnsi="Arial" w:cs="Arial"/>
          <w:b/>
          <w:sz w:val="24"/>
        </w:rPr>
      </w:pPr>
    </w:p>
    <w:p w:rsidR="001632D1" w:rsidRDefault="001632D1" w:rsidP="0072145F">
      <w:pPr>
        <w:rPr>
          <w:rFonts w:ascii="Arial" w:hAnsi="Arial" w:cs="Arial"/>
          <w:b/>
          <w:sz w:val="24"/>
        </w:rPr>
      </w:pPr>
    </w:p>
    <w:sectPr w:rsidR="001632D1" w:rsidSect="008C586D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B5" w:rsidRDefault="009854B5" w:rsidP="0055235D">
      <w:pPr>
        <w:spacing w:after="0" w:line="240" w:lineRule="auto"/>
      </w:pPr>
      <w:r>
        <w:separator/>
      </w:r>
    </w:p>
  </w:endnote>
  <w:endnote w:type="continuationSeparator" w:id="0">
    <w:p w:rsidR="009854B5" w:rsidRDefault="009854B5" w:rsidP="005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075"/>
      <w:docPartObj>
        <w:docPartGallery w:val="Page Numbers (Bottom of Page)"/>
        <w:docPartUnique/>
      </w:docPartObj>
    </w:sdtPr>
    <w:sdtContent>
      <w:p w:rsidR="002D1E2C" w:rsidRDefault="00F90B02">
        <w:pPr>
          <w:pStyle w:val="Stopka"/>
          <w:jc w:val="right"/>
        </w:pPr>
        <w:fldSimple w:instr=" PAGE   \* MERGEFORMAT ">
          <w:r w:rsidR="00D5044A">
            <w:rPr>
              <w:noProof/>
            </w:rPr>
            <w:t>2</w:t>
          </w:r>
        </w:fldSimple>
      </w:p>
    </w:sdtContent>
  </w:sdt>
  <w:p w:rsidR="002D1E2C" w:rsidRDefault="002D1E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B5" w:rsidRDefault="009854B5" w:rsidP="0055235D">
      <w:pPr>
        <w:spacing w:after="0" w:line="240" w:lineRule="auto"/>
      </w:pPr>
      <w:r>
        <w:separator/>
      </w:r>
    </w:p>
  </w:footnote>
  <w:footnote w:type="continuationSeparator" w:id="0">
    <w:p w:rsidR="009854B5" w:rsidRDefault="009854B5" w:rsidP="0055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2C" w:rsidRDefault="002D1E2C">
    <w:pPr>
      <w:pStyle w:val="Nagwek"/>
    </w:pPr>
  </w:p>
  <w:p w:rsidR="002D1E2C" w:rsidRDefault="002D1E2C">
    <w:pPr>
      <w:pStyle w:val="Nagwek"/>
    </w:pPr>
  </w:p>
  <w:p w:rsidR="002D1E2C" w:rsidRDefault="002D1E2C">
    <w:pPr>
      <w:pStyle w:val="Nagwek"/>
    </w:pPr>
  </w:p>
  <w:p w:rsidR="002D1E2C" w:rsidRDefault="002D1E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14"/>
    <w:multiLevelType w:val="hybridMultilevel"/>
    <w:tmpl w:val="1B363D54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A54FB"/>
    <w:multiLevelType w:val="hybridMultilevel"/>
    <w:tmpl w:val="296A3148"/>
    <w:lvl w:ilvl="0" w:tplc="0114AA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A00353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D1569"/>
    <w:multiLevelType w:val="hybridMultilevel"/>
    <w:tmpl w:val="0AE2CE0A"/>
    <w:lvl w:ilvl="0" w:tplc="298E986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D6755"/>
    <w:multiLevelType w:val="hybridMultilevel"/>
    <w:tmpl w:val="EF30B244"/>
    <w:lvl w:ilvl="0" w:tplc="C2D04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77B8F"/>
    <w:multiLevelType w:val="hybridMultilevel"/>
    <w:tmpl w:val="0056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1EE"/>
    <w:multiLevelType w:val="hybridMultilevel"/>
    <w:tmpl w:val="287C7A96"/>
    <w:lvl w:ilvl="0" w:tplc="AF84124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14955D9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F44EA"/>
    <w:multiLevelType w:val="hybridMultilevel"/>
    <w:tmpl w:val="1608A9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35D"/>
    <w:rsid w:val="000005E2"/>
    <w:rsid w:val="00002ACC"/>
    <w:rsid w:val="00007FF9"/>
    <w:rsid w:val="000427CF"/>
    <w:rsid w:val="00047D6A"/>
    <w:rsid w:val="00054CC2"/>
    <w:rsid w:val="00070CE5"/>
    <w:rsid w:val="000A54B7"/>
    <w:rsid w:val="000D44CA"/>
    <w:rsid w:val="000E1CE6"/>
    <w:rsid w:val="0010409E"/>
    <w:rsid w:val="0011236E"/>
    <w:rsid w:val="00123754"/>
    <w:rsid w:val="00145066"/>
    <w:rsid w:val="00150F38"/>
    <w:rsid w:val="001632D1"/>
    <w:rsid w:val="00165DA8"/>
    <w:rsid w:val="00181D87"/>
    <w:rsid w:val="001900FD"/>
    <w:rsid w:val="0020312D"/>
    <w:rsid w:val="00210905"/>
    <w:rsid w:val="00231CC2"/>
    <w:rsid w:val="00245E95"/>
    <w:rsid w:val="0026474F"/>
    <w:rsid w:val="002C6E84"/>
    <w:rsid w:val="002D1E2C"/>
    <w:rsid w:val="002E430A"/>
    <w:rsid w:val="002E7A9B"/>
    <w:rsid w:val="002F2336"/>
    <w:rsid w:val="003236DF"/>
    <w:rsid w:val="003440FA"/>
    <w:rsid w:val="00371124"/>
    <w:rsid w:val="00393EBB"/>
    <w:rsid w:val="00396E8E"/>
    <w:rsid w:val="003B308D"/>
    <w:rsid w:val="003B710D"/>
    <w:rsid w:val="003D0653"/>
    <w:rsid w:val="003E12FA"/>
    <w:rsid w:val="0040429F"/>
    <w:rsid w:val="004205BC"/>
    <w:rsid w:val="0042082F"/>
    <w:rsid w:val="00424265"/>
    <w:rsid w:val="004426D4"/>
    <w:rsid w:val="00474382"/>
    <w:rsid w:val="004778F3"/>
    <w:rsid w:val="004968D1"/>
    <w:rsid w:val="004B50DB"/>
    <w:rsid w:val="004F2034"/>
    <w:rsid w:val="00501CB8"/>
    <w:rsid w:val="005200B0"/>
    <w:rsid w:val="0054551B"/>
    <w:rsid w:val="00547C55"/>
    <w:rsid w:val="0055235D"/>
    <w:rsid w:val="00582EA9"/>
    <w:rsid w:val="005A747A"/>
    <w:rsid w:val="00602101"/>
    <w:rsid w:val="00603DD6"/>
    <w:rsid w:val="006163A9"/>
    <w:rsid w:val="006163E5"/>
    <w:rsid w:val="00651E5A"/>
    <w:rsid w:val="006B3C1C"/>
    <w:rsid w:val="006C78E9"/>
    <w:rsid w:val="0072145F"/>
    <w:rsid w:val="00744831"/>
    <w:rsid w:val="007A7FA1"/>
    <w:rsid w:val="007C0C07"/>
    <w:rsid w:val="008A3C28"/>
    <w:rsid w:val="008C130A"/>
    <w:rsid w:val="008C586D"/>
    <w:rsid w:val="008E17BD"/>
    <w:rsid w:val="008F1CA7"/>
    <w:rsid w:val="008F528B"/>
    <w:rsid w:val="008F555F"/>
    <w:rsid w:val="00932ADE"/>
    <w:rsid w:val="00934020"/>
    <w:rsid w:val="0094640D"/>
    <w:rsid w:val="009854B5"/>
    <w:rsid w:val="009A7E04"/>
    <w:rsid w:val="009C6C84"/>
    <w:rsid w:val="009D1D82"/>
    <w:rsid w:val="00A3539C"/>
    <w:rsid w:val="00A50F80"/>
    <w:rsid w:val="00A6211A"/>
    <w:rsid w:val="00A9647E"/>
    <w:rsid w:val="00A97CB4"/>
    <w:rsid w:val="00AA60EE"/>
    <w:rsid w:val="00B21339"/>
    <w:rsid w:val="00B31707"/>
    <w:rsid w:val="00B327C4"/>
    <w:rsid w:val="00B55A79"/>
    <w:rsid w:val="00B93FC0"/>
    <w:rsid w:val="00BA55DB"/>
    <w:rsid w:val="00BD2943"/>
    <w:rsid w:val="00BD340E"/>
    <w:rsid w:val="00C17796"/>
    <w:rsid w:val="00C610FF"/>
    <w:rsid w:val="00C62760"/>
    <w:rsid w:val="00C63E76"/>
    <w:rsid w:val="00C6592E"/>
    <w:rsid w:val="00C724F8"/>
    <w:rsid w:val="00C90801"/>
    <w:rsid w:val="00CA4229"/>
    <w:rsid w:val="00CD68C7"/>
    <w:rsid w:val="00D05BB0"/>
    <w:rsid w:val="00D05FC5"/>
    <w:rsid w:val="00D21F9D"/>
    <w:rsid w:val="00D5044A"/>
    <w:rsid w:val="00D936B1"/>
    <w:rsid w:val="00DB3EE2"/>
    <w:rsid w:val="00DD4888"/>
    <w:rsid w:val="00E231B5"/>
    <w:rsid w:val="00E2396B"/>
    <w:rsid w:val="00E374D9"/>
    <w:rsid w:val="00E401A4"/>
    <w:rsid w:val="00E67DB8"/>
    <w:rsid w:val="00E75A5D"/>
    <w:rsid w:val="00EA55FC"/>
    <w:rsid w:val="00EC1F67"/>
    <w:rsid w:val="00F0206D"/>
    <w:rsid w:val="00F02803"/>
    <w:rsid w:val="00F901ED"/>
    <w:rsid w:val="00F90B02"/>
    <w:rsid w:val="00F9406D"/>
    <w:rsid w:val="00FA1D49"/>
    <w:rsid w:val="00FD5D3B"/>
    <w:rsid w:val="00FD6F08"/>
    <w:rsid w:val="00FE4BA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35D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1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5523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35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5235D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aliases w:val="Nagłówek Znak1,Nagłówek Znak Znak,Nagłówek strony Znak Znak,Nagłówek strony Znak1,Nagłówek strony Znak"/>
    <w:basedOn w:val="Normalny"/>
    <w:link w:val="NagwekZnak"/>
    <w:unhideWhenUsed/>
    <w:rsid w:val="00552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"/>
    <w:basedOn w:val="Domylnaczcionkaakapitu"/>
    <w:link w:val="Nagwek"/>
    <w:rsid w:val="005523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55235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552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5235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35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55235D"/>
    <w:pPr>
      <w:spacing w:after="0" w:line="360" w:lineRule="auto"/>
      <w:jc w:val="center"/>
    </w:pPr>
    <w:rPr>
      <w:b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235D"/>
    <w:rPr>
      <w:rFonts w:ascii="Calibri" w:eastAsia="Times New Roman" w:hAnsi="Calibri" w:cs="Times New Roman"/>
      <w:b/>
      <w:sz w:val="36"/>
      <w:szCs w:val="36"/>
      <w:lang w:eastAsia="pl-PL"/>
    </w:rPr>
  </w:style>
  <w:style w:type="paragraph" w:customStyle="1" w:styleId="Nagwek40">
    <w:name w:val="Nag?—wek 4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paragraph" w:customStyle="1" w:styleId="Style11">
    <w:name w:val="Style11"/>
    <w:basedOn w:val="Normalny"/>
    <w:rsid w:val="0055235D"/>
    <w:pPr>
      <w:widowControl w:val="0"/>
      <w:autoSpaceDE w:val="0"/>
      <w:autoSpaceDN w:val="0"/>
      <w:adjustRightInd w:val="0"/>
      <w:spacing w:after="0" w:line="274" w:lineRule="exact"/>
      <w:ind w:firstLine="192"/>
    </w:pPr>
    <w:rPr>
      <w:rFonts w:ascii="Arial" w:hAnsi="Arial"/>
      <w:sz w:val="24"/>
      <w:szCs w:val="24"/>
    </w:rPr>
  </w:style>
  <w:style w:type="paragraph" w:customStyle="1" w:styleId="Style43">
    <w:name w:val="Style43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50">
    <w:name w:val="Style50"/>
    <w:basedOn w:val="Normalny"/>
    <w:rsid w:val="00552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Nagwek20">
    <w:name w:val="Nag?—wek 2"/>
    <w:basedOn w:val="Normalny"/>
    <w:next w:val="Normalny"/>
    <w:rsid w:val="0055235D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Nagwek3">
    <w:name w:val="Nag?—wek 3"/>
    <w:basedOn w:val="Normalny"/>
    <w:next w:val="Normalny"/>
    <w:rsid w:val="0055235D"/>
    <w:pPr>
      <w:keepNext/>
      <w:suppressAutoHyphens/>
      <w:spacing w:after="0" w:line="240" w:lineRule="auto"/>
      <w:jc w:val="center"/>
    </w:pPr>
    <w:rPr>
      <w:rFonts w:ascii="Times New Roman" w:hAnsi="Times New Roman"/>
      <w:b/>
      <w:sz w:val="40"/>
      <w:szCs w:val="20"/>
      <w:lang w:eastAsia="ar-SA"/>
    </w:rPr>
  </w:style>
  <w:style w:type="character" w:customStyle="1" w:styleId="FontStyle65">
    <w:name w:val="Font Style65"/>
    <w:basedOn w:val="Domylnaczcionkaakapitu"/>
    <w:rsid w:val="0055235D"/>
    <w:rPr>
      <w:rFonts w:ascii="Arial" w:hAnsi="Arial" w:cs="Arial" w:hint="default"/>
      <w:i/>
      <w:iCs/>
      <w:sz w:val="16"/>
      <w:szCs w:val="16"/>
    </w:rPr>
  </w:style>
  <w:style w:type="character" w:customStyle="1" w:styleId="FontStyle68">
    <w:name w:val="Font Style68"/>
    <w:basedOn w:val="Domylnaczcionkaakapitu"/>
    <w:rsid w:val="0055235D"/>
    <w:rPr>
      <w:rFonts w:ascii="Arial" w:hAnsi="Arial" w:cs="Arial" w:hint="default"/>
      <w:b/>
      <w:bCs/>
      <w:sz w:val="20"/>
      <w:szCs w:val="20"/>
    </w:rPr>
  </w:style>
  <w:style w:type="character" w:customStyle="1" w:styleId="FontStyle71">
    <w:name w:val="Font Style71"/>
    <w:basedOn w:val="Domylnaczcionkaakapitu"/>
    <w:rsid w:val="0055235D"/>
    <w:rPr>
      <w:rFonts w:ascii="Arial" w:hAnsi="Arial" w:cs="Arial" w:hint="default"/>
      <w:sz w:val="14"/>
      <w:szCs w:val="14"/>
    </w:rPr>
  </w:style>
  <w:style w:type="character" w:customStyle="1" w:styleId="FontStyle73">
    <w:name w:val="Font Style73"/>
    <w:basedOn w:val="Domylnaczcionkaakapitu"/>
    <w:rsid w:val="0055235D"/>
    <w:rPr>
      <w:rFonts w:ascii="Arial" w:hAnsi="Arial" w:cs="Arial" w:hint="default"/>
      <w:i/>
      <w:iCs/>
      <w:sz w:val="20"/>
      <w:szCs w:val="20"/>
    </w:rPr>
  </w:style>
  <w:style w:type="paragraph" w:customStyle="1" w:styleId="Znak">
    <w:name w:val="Znak"/>
    <w:basedOn w:val="Normalny"/>
    <w:rsid w:val="005A747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1C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1CC2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semiHidden/>
    <w:rsid w:val="00231CC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31CC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1C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1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6A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paragraph" w:styleId="Wcicienormalne">
    <w:name w:val="Normal Indent"/>
    <w:basedOn w:val="Normalny"/>
    <w:rsid w:val="009A7E04"/>
    <w:pPr>
      <w:spacing w:after="0" w:line="240" w:lineRule="auto"/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9A7E04"/>
    <w:pPr>
      <w:widowControl w:val="0"/>
      <w:spacing w:before="120" w:after="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NormalnyWeb">
    <w:name w:val="Normal (Web)"/>
    <w:basedOn w:val="Normalny"/>
    <w:uiPriority w:val="99"/>
    <w:semiHidden/>
    <w:rsid w:val="009A7E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582EA9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customStyle="1" w:styleId="Default">
    <w:name w:val="Default"/>
    <w:rsid w:val="00582EA9"/>
    <w:pPr>
      <w:autoSpaceDE w:val="0"/>
      <w:autoSpaceDN w:val="0"/>
      <w:adjustRightInd w:val="0"/>
      <w:jc w:val="left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F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305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18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064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814A-9937-4EF6-AD90-F00F333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57</cp:revision>
  <cp:lastPrinted>2011-11-17T08:06:00Z</cp:lastPrinted>
  <dcterms:created xsi:type="dcterms:W3CDTF">2011-05-15T17:15:00Z</dcterms:created>
  <dcterms:modified xsi:type="dcterms:W3CDTF">2012-04-04T21:24:00Z</dcterms:modified>
</cp:coreProperties>
</file>