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8AE83" w14:textId="45263BCC" w:rsidR="00AC5F31" w:rsidRPr="00201019" w:rsidRDefault="00AC5F31" w:rsidP="00201019">
      <w:pPr>
        <w:spacing w:after="0"/>
        <w:jc w:val="right"/>
        <w:rPr>
          <w:rFonts w:ascii="Arial" w:hAnsi="Arial" w:cs="Arial"/>
          <w:b/>
          <w:bCs/>
        </w:rPr>
      </w:pPr>
      <w:r w:rsidRPr="00201019">
        <w:rPr>
          <w:rFonts w:ascii="Arial" w:hAnsi="Arial" w:cs="Arial"/>
          <w:b/>
          <w:bCs/>
        </w:rPr>
        <w:t>ZAŁĄCZNIK NR 2 DO SIWZ</w:t>
      </w:r>
    </w:p>
    <w:p w14:paraId="66D0D52D" w14:textId="77777777" w:rsidR="00AC5F31" w:rsidRPr="00201019" w:rsidRDefault="00AC5F31" w:rsidP="00201019">
      <w:pPr>
        <w:spacing w:after="0"/>
        <w:jc w:val="right"/>
        <w:rPr>
          <w:rFonts w:ascii="Arial" w:hAnsi="Arial" w:cs="Arial"/>
          <w:b/>
          <w:bCs/>
        </w:rPr>
      </w:pPr>
    </w:p>
    <w:p w14:paraId="4B532157" w14:textId="26B8704B" w:rsidR="00490169" w:rsidRPr="00201019" w:rsidRDefault="00522A71" w:rsidP="00201019">
      <w:pPr>
        <w:spacing w:after="0"/>
        <w:jc w:val="center"/>
        <w:rPr>
          <w:rFonts w:ascii="Arial" w:hAnsi="Arial" w:cs="Arial"/>
        </w:rPr>
      </w:pPr>
      <w:r w:rsidRPr="00201019">
        <w:rPr>
          <w:rFonts w:ascii="Arial" w:hAnsi="Arial" w:cs="Arial"/>
        </w:rPr>
        <w:t xml:space="preserve">OBSŁUGA </w:t>
      </w:r>
      <w:r w:rsidR="001E4691" w:rsidRPr="00201019">
        <w:rPr>
          <w:rFonts w:ascii="Arial" w:hAnsi="Arial" w:cs="Arial"/>
        </w:rPr>
        <w:t xml:space="preserve">WIDOWNI OPERY WROCŁAWSKIEJ W OKRESIE OD </w:t>
      </w:r>
      <w:r w:rsidR="00C5249F" w:rsidRPr="00201019">
        <w:rPr>
          <w:rFonts w:ascii="Arial" w:hAnsi="Arial" w:cs="Arial"/>
        </w:rPr>
        <w:t>0</w:t>
      </w:r>
      <w:r w:rsidR="00AE15A1" w:rsidRPr="00201019">
        <w:rPr>
          <w:rFonts w:ascii="Arial" w:hAnsi="Arial" w:cs="Arial"/>
        </w:rPr>
        <w:t>2</w:t>
      </w:r>
      <w:r w:rsidR="001E4691" w:rsidRPr="00201019">
        <w:rPr>
          <w:rFonts w:ascii="Arial" w:hAnsi="Arial" w:cs="Arial"/>
        </w:rPr>
        <w:t>.</w:t>
      </w:r>
      <w:r w:rsidR="004642BB" w:rsidRPr="00201019">
        <w:rPr>
          <w:rFonts w:ascii="Arial" w:hAnsi="Arial" w:cs="Arial"/>
        </w:rPr>
        <w:t>0</w:t>
      </w:r>
      <w:r w:rsidR="00C5249F" w:rsidRPr="00201019">
        <w:rPr>
          <w:rFonts w:ascii="Arial" w:hAnsi="Arial" w:cs="Arial"/>
        </w:rPr>
        <w:t>9.2019</w:t>
      </w:r>
      <w:r w:rsidR="001E4691" w:rsidRPr="00201019">
        <w:rPr>
          <w:rFonts w:ascii="Arial" w:hAnsi="Arial" w:cs="Arial"/>
        </w:rPr>
        <w:t xml:space="preserve"> R.</w:t>
      </w:r>
    </w:p>
    <w:p w14:paraId="4F32DF2C" w14:textId="77777777" w:rsidR="00522A71" w:rsidRPr="00201019" w:rsidRDefault="001E4691" w:rsidP="00201019">
      <w:pPr>
        <w:spacing w:after="0"/>
        <w:jc w:val="center"/>
        <w:rPr>
          <w:rFonts w:ascii="Arial" w:hAnsi="Arial" w:cs="Arial"/>
        </w:rPr>
      </w:pPr>
      <w:r w:rsidRPr="00201019">
        <w:rPr>
          <w:rFonts w:ascii="Arial" w:hAnsi="Arial" w:cs="Arial"/>
        </w:rPr>
        <w:t xml:space="preserve">DO DNIA </w:t>
      </w:r>
      <w:r w:rsidR="004642BB" w:rsidRPr="00201019">
        <w:rPr>
          <w:rFonts w:ascii="Arial" w:hAnsi="Arial" w:cs="Arial"/>
        </w:rPr>
        <w:t>31.08.</w:t>
      </w:r>
      <w:r w:rsidR="00C5249F" w:rsidRPr="00201019">
        <w:rPr>
          <w:rFonts w:ascii="Arial" w:hAnsi="Arial" w:cs="Arial"/>
        </w:rPr>
        <w:t>2022</w:t>
      </w:r>
      <w:r w:rsidRPr="00201019">
        <w:rPr>
          <w:rFonts w:ascii="Arial" w:hAnsi="Arial" w:cs="Arial"/>
        </w:rPr>
        <w:t xml:space="preserve"> R. PODCZAS SPEKTAKLI WYSTAWIANYCH W SIEDZIBIE OPERY ORAZ </w:t>
      </w:r>
      <w:r w:rsidR="004642BB" w:rsidRPr="00201019">
        <w:rPr>
          <w:rFonts w:ascii="Arial" w:hAnsi="Arial" w:cs="Arial"/>
        </w:rPr>
        <w:t>POZA SIEDZIBĄ</w:t>
      </w:r>
    </w:p>
    <w:p w14:paraId="6DA86948" w14:textId="77777777" w:rsidR="00522A71" w:rsidRPr="00201019" w:rsidRDefault="00522A71" w:rsidP="00201019">
      <w:pPr>
        <w:spacing w:after="0"/>
        <w:jc w:val="both"/>
        <w:rPr>
          <w:rFonts w:ascii="Arial" w:hAnsi="Arial" w:cs="Arial"/>
        </w:rPr>
      </w:pPr>
    </w:p>
    <w:p w14:paraId="70DBE83D" w14:textId="32B36710" w:rsidR="00522A71" w:rsidRPr="00201019" w:rsidRDefault="00522A71" w:rsidP="00201019">
      <w:pPr>
        <w:pStyle w:val="Akapitzlist"/>
        <w:numPr>
          <w:ilvl w:val="0"/>
          <w:numId w:val="4"/>
        </w:numPr>
        <w:spacing w:after="0"/>
        <w:rPr>
          <w:rFonts w:ascii="Arial" w:hAnsi="Arial" w:cs="Arial"/>
        </w:rPr>
      </w:pPr>
      <w:r w:rsidRPr="00201019">
        <w:rPr>
          <w:rFonts w:ascii="Arial" w:hAnsi="Arial" w:cs="Arial"/>
          <w:b/>
        </w:rPr>
        <w:t>Przedmiot zamówienia</w:t>
      </w:r>
      <w:r w:rsidRPr="00201019">
        <w:rPr>
          <w:rFonts w:ascii="Arial" w:hAnsi="Arial" w:cs="Arial"/>
        </w:rPr>
        <w:t xml:space="preserve"> </w:t>
      </w:r>
    </w:p>
    <w:p w14:paraId="074D11E0" w14:textId="77777777" w:rsidR="00201019" w:rsidRPr="00201019" w:rsidRDefault="00201019" w:rsidP="00201019">
      <w:pPr>
        <w:pStyle w:val="Akapitzlist"/>
        <w:spacing w:after="0"/>
        <w:ind w:left="1060"/>
        <w:rPr>
          <w:rFonts w:ascii="Arial" w:hAnsi="Arial" w:cs="Arial"/>
        </w:rPr>
      </w:pPr>
    </w:p>
    <w:p w14:paraId="3F695A61" w14:textId="0C789879" w:rsidR="003D27C5" w:rsidRPr="00201019" w:rsidRDefault="003D27C5" w:rsidP="00DD2061">
      <w:pPr>
        <w:spacing w:after="0"/>
        <w:jc w:val="both"/>
        <w:rPr>
          <w:rFonts w:ascii="Arial" w:hAnsi="Arial" w:cs="Arial"/>
        </w:rPr>
      </w:pPr>
      <w:r w:rsidRPr="00201019">
        <w:rPr>
          <w:rFonts w:ascii="Arial" w:hAnsi="Arial" w:cs="Arial"/>
        </w:rPr>
        <w:t xml:space="preserve">Za obsługę widowni Zamawiający rozumie kompleksową usługę polegającą na </w:t>
      </w:r>
      <w:r w:rsidR="00F92BB4">
        <w:rPr>
          <w:rFonts w:ascii="Arial" w:hAnsi="Arial" w:cs="Arial"/>
        </w:rPr>
        <w:t xml:space="preserve">opiece nad widzami od momentu wejścia do Opery, </w:t>
      </w:r>
      <w:r w:rsidR="00F92BB4" w:rsidRPr="00201019">
        <w:rPr>
          <w:rFonts w:ascii="Arial" w:hAnsi="Arial" w:cs="Arial"/>
        </w:rPr>
        <w:t xml:space="preserve">sprawdzaniu biletów wstępu i zaproszeń oraz weryfikowaniu uprawnień widzów posiadających bilety ulgowe w zakresie dokumentu uprawniającego do zniżki </w:t>
      </w:r>
      <w:r w:rsidRPr="00201019">
        <w:rPr>
          <w:rFonts w:ascii="Arial" w:hAnsi="Arial" w:cs="Arial"/>
        </w:rPr>
        <w:t>na spektakle</w:t>
      </w:r>
      <w:r w:rsidR="006A35AE" w:rsidRPr="00201019">
        <w:rPr>
          <w:rFonts w:ascii="Arial" w:hAnsi="Arial" w:cs="Arial"/>
        </w:rPr>
        <w:t xml:space="preserve"> baletowe, operowe, familijne</w:t>
      </w:r>
      <w:r w:rsidRPr="00201019">
        <w:rPr>
          <w:rFonts w:ascii="Arial" w:hAnsi="Arial" w:cs="Arial"/>
        </w:rPr>
        <w:t xml:space="preserve"> i inne wydarzenia odbywające się w Operze Wrocławskiej </w:t>
      </w:r>
      <w:r w:rsidR="006A35AE" w:rsidRPr="00201019">
        <w:rPr>
          <w:rFonts w:ascii="Arial" w:hAnsi="Arial" w:cs="Arial"/>
        </w:rPr>
        <w:t>i poza jej siedzibą</w:t>
      </w:r>
      <w:r w:rsidR="00F92BB4">
        <w:rPr>
          <w:rFonts w:ascii="Arial" w:hAnsi="Arial" w:cs="Arial"/>
        </w:rPr>
        <w:t>.</w:t>
      </w:r>
      <w:r w:rsidRPr="00201019">
        <w:rPr>
          <w:rFonts w:ascii="Arial" w:hAnsi="Arial" w:cs="Arial"/>
        </w:rPr>
        <w:t xml:space="preserve"> </w:t>
      </w:r>
      <w:r w:rsidR="00F92BB4">
        <w:rPr>
          <w:rFonts w:ascii="Arial" w:hAnsi="Arial" w:cs="Arial"/>
        </w:rPr>
        <w:t xml:space="preserve">Ponadto w zakres zamówienia wchodzą </w:t>
      </w:r>
      <w:r w:rsidR="00AD1E6E">
        <w:rPr>
          <w:rFonts w:ascii="Arial" w:hAnsi="Arial" w:cs="Arial"/>
        </w:rPr>
        <w:t>czynności związane z obsługą</w:t>
      </w:r>
      <w:r w:rsidRPr="00201019">
        <w:rPr>
          <w:rFonts w:ascii="Arial" w:hAnsi="Arial" w:cs="Arial"/>
        </w:rPr>
        <w:t xml:space="preserve"> szatni, wskazywaniu widzom miejsc na widowni i przebywaniu na widowni podczas trwania całego spektaklu oraz zabezpieczaniu sali widowiskowej po spektaklu, aktywnej sprzedaży programów i innych </w:t>
      </w:r>
      <w:r w:rsidR="00AD1E6E">
        <w:rPr>
          <w:rFonts w:ascii="Arial" w:hAnsi="Arial" w:cs="Arial"/>
        </w:rPr>
        <w:t>materiałów</w:t>
      </w:r>
      <w:r w:rsidRPr="00201019">
        <w:rPr>
          <w:rFonts w:ascii="Arial" w:hAnsi="Arial" w:cs="Arial"/>
        </w:rPr>
        <w:t xml:space="preserve"> Opery</w:t>
      </w:r>
      <w:r w:rsidR="00AD1E6E">
        <w:rPr>
          <w:rFonts w:ascii="Arial" w:hAnsi="Arial" w:cs="Arial"/>
        </w:rPr>
        <w:t xml:space="preserve"> Wrocławskiej podczas spektakli, </w:t>
      </w:r>
      <w:r w:rsidRPr="00201019">
        <w:rPr>
          <w:rFonts w:ascii="Arial" w:hAnsi="Arial" w:cs="Arial"/>
        </w:rPr>
        <w:t>obsłudze kasy fiskalnej, wręczaniu kwiatów artystom.</w:t>
      </w:r>
      <w:r w:rsidR="00AD1E6E">
        <w:rPr>
          <w:rFonts w:ascii="Arial" w:hAnsi="Arial" w:cs="Arial"/>
        </w:rPr>
        <w:t xml:space="preserve"> W ramach usługi zawier</w:t>
      </w:r>
      <w:r w:rsidR="009929DE">
        <w:rPr>
          <w:rFonts w:ascii="Arial" w:hAnsi="Arial" w:cs="Arial"/>
        </w:rPr>
        <w:t>a</w:t>
      </w:r>
      <w:r w:rsidR="0032551D">
        <w:rPr>
          <w:rFonts w:ascii="Arial" w:hAnsi="Arial" w:cs="Arial"/>
        </w:rPr>
        <w:t xml:space="preserve"> się </w:t>
      </w:r>
      <w:r w:rsidR="009929DE">
        <w:rPr>
          <w:rFonts w:ascii="Arial" w:hAnsi="Arial" w:cs="Arial"/>
        </w:rPr>
        <w:t xml:space="preserve"> dba</w:t>
      </w:r>
      <w:r w:rsidR="006254B7">
        <w:rPr>
          <w:rFonts w:ascii="Arial" w:hAnsi="Arial" w:cs="Arial"/>
        </w:rPr>
        <w:t>łość o</w:t>
      </w:r>
      <w:r w:rsidR="00AD1E6E">
        <w:rPr>
          <w:rFonts w:ascii="Arial" w:hAnsi="Arial" w:cs="Arial"/>
        </w:rPr>
        <w:t xml:space="preserve"> estet</w:t>
      </w:r>
      <w:r w:rsidR="006254B7">
        <w:rPr>
          <w:rFonts w:ascii="Arial" w:hAnsi="Arial" w:cs="Arial"/>
        </w:rPr>
        <w:t>ykę wnętrz i czuwanie nad poprawnością</w:t>
      </w:r>
      <w:r w:rsidR="00AD1E6E">
        <w:rPr>
          <w:rFonts w:ascii="Arial" w:hAnsi="Arial" w:cs="Arial"/>
        </w:rPr>
        <w:t xml:space="preserve"> </w:t>
      </w:r>
      <w:r w:rsidR="0032551D">
        <w:rPr>
          <w:rFonts w:ascii="Arial" w:hAnsi="Arial" w:cs="Arial"/>
        </w:rPr>
        <w:t xml:space="preserve">umieszczonych </w:t>
      </w:r>
      <w:r w:rsidR="006254B7">
        <w:rPr>
          <w:rFonts w:ascii="Arial" w:hAnsi="Arial" w:cs="Arial"/>
        </w:rPr>
        <w:t xml:space="preserve">na terenie Opery informacji na temat spektakli i innych wydarzeń, </w:t>
      </w:r>
      <w:r w:rsidR="0032551D">
        <w:rPr>
          <w:rFonts w:ascii="Arial" w:hAnsi="Arial" w:cs="Arial"/>
        </w:rPr>
        <w:t>we współpracy z pracownikami Działu promocji i obsługi widza.</w:t>
      </w:r>
    </w:p>
    <w:p w14:paraId="7B587E69" w14:textId="2B500DE1" w:rsidR="00EB2481" w:rsidRDefault="00EB2481" w:rsidP="00201019">
      <w:pPr>
        <w:spacing w:after="0"/>
        <w:jc w:val="both"/>
        <w:rPr>
          <w:rFonts w:ascii="Arial" w:hAnsi="Arial" w:cs="Arial"/>
        </w:rPr>
      </w:pPr>
      <w:r w:rsidRPr="00201019">
        <w:rPr>
          <w:rFonts w:ascii="Arial" w:hAnsi="Arial" w:cs="Arial"/>
        </w:rPr>
        <w:t>Usługa będzie wykonywana poprzez pełnienie dyżurów przez osoby spełniające wymagania Zamawiającego</w:t>
      </w:r>
      <w:r w:rsidR="00201019" w:rsidRPr="00201019">
        <w:rPr>
          <w:rFonts w:ascii="Arial" w:hAnsi="Arial" w:cs="Arial"/>
        </w:rPr>
        <w:t xml:space="preserve"> (P</w:t>
      </w:r>
      <w:r w:rsidR="006A35AE" w:rsidRPr="00201019">
        <w:rPr>
          <w:rFonts w:ascii="Arial" w:hAnsi="Arial" w:cs="Arial"/>
        </w:rPr>
        <w:t>ersonel)</w:t>
      </w:r>
      <w:r w:rsidRPr="00201019">
        <w:rPr>
          <w:rFonts w:ascii="Arial" w:hAnsi="Arial" w:cs="Arial"/>
        </w:rPr>
        <w:t>. Maksymalna ilość widzów przebywających w budynku Opery podczas spektakli wynosi około 600 osób.</w:t>
      </w:r>
    </w:p>
    <w:p w14:paraId="4BA7925E" w14:textId="77777777" w:rsidR="00201019" w:rsidRPr="00201019" w:rsidRDefault="00201019" w:rsidP="00201019">
      <w:pPr>
        <w:spacing w:after="0"/>
        <w:jc w:val="both"/>
        <w:rPr>
          <w:rFonts w:ascii="Arial" w:hAnsi="Arial" w:cs="Arial"/>
        </w:rPr>
      </w:pPr>
      <w:r w:rsidRPr="00201019">
        <w:rPr>
          <w:rFonts w:ascii="Arial" w:hAnsi="Arial" w:cs="Arial"/>
        </w:rPr>
        <w:t>Opera Wrocławska jest samorządową instytucją kultury prowadzoną jako wspólna instytucja kultury Województwa Dolnośląskiego i Ministra Kultury i Dziedzictwa Narodowego o szczególnym znaczeniu dla polskiej kultury narodowej, spadkobiercą najwspanialszych teatralnych tradycji Wrocławia. Gmach Opery Wrocławskiej, wzniesiony w 1841 roku wg projektu Carla Ferdinanda Langhansa, stanowi obiekt dziedzictwa narodowego, zaliczany do zerowej klasy zabytków i wymaga szczególnego pietyzmu w traktowaniu jego przestrzeni oraz szacunku i odpowiedzialności wobec odwiedzających gości, jak również realizowanej działalności statutowej.</w:t>
      </w:r>
    </w:p>
    <w:p w14:paraId="76A6FDCF" w14:textId="77777777" w:rsidR="00201019" w:rsidRPr="00201019" w:rsidRDefault="00201019" w:rsidP="00201019">
      <w:pPr>
        <w:spacing w:after="0"/>
        <w:jc w:val="both"/>
        <w:rPr>
          <w:rFonts w:ascii="Arial" w:hAnsi="Arial" w:cs="Arial"/>
        </w:rPr>
      </w:pPr>
      <w:r w:rsidRPr="00201019">
        <w:rPr>
          <w:rFonts w:ascii="Arial" w:hAnsi="Arial" w:cs="Arial"/>
        </w:rPr>
        <w:t>Usługa niniejsza powinna być wykonywana z najwyższym poszanowaniem tradycji, wartości i marki narodowej oraz ochroną wizerunku i dobrego imienia Opery; w zgodzie z przepisami prawa i regulacjami wewnętrznymi, zasadami rozpowszechniania wizerunku i zasadami poufności, z poszanowaniem i profesjonalizmem, z zachowaniem najwyższej staranności o jakość realizowanej usługi, o obiekt i pomieszczenia Opery Wrocławskiej oraz ich estetykę. Wykonawca nie narazi reputacji oraz wizerunku Opery i osób z nią związanych, nie narazi obiektu i pomieszczeń Opery na jakiekolwiek uszkodzenia, zniszczenia lub nadmierne zużycie, zastosuje się do wszelkich wskazówek i poleceń Dyrekcji lub wyznaczonych pracowników Opery, dotyczących ochrony wizerunku i identyfikacji wizualnej instytucji oraz postępowania przy wykonywaniu Umowy.</w:t>
      </w:r>
    </w:p>
    <w:p w14:paraId="73473AA4" w14:textId="77777777" w:rsidR="002B622F" w:rsidRPr="00201019" w:rsidRDefault="002B622F" w:rsidP="00201019">
      <w:pPr>
        <w:spacing w:after="0"/>
        <w:jc w:val="both"/>
        <w:rPr>
          <w:rFonts w:ascii="Arial" w:hAnsi="Arial" w:cs="Arial"/>
        </w:rPr>
      </w:pPr>
    </w:p>
    <w:p w14:paraId="6881B0EC" w14:textId="77777777" w:rsidR="00522A71" w:rsidRPr="00201019" w:rsidRDefault="00522A71" w:rsidP="00201019">
      <w:pPr>
        <w:spacing w:after="0"/>
        <w:jc w:val="both"/>
        <w:rPr>
          <w:rFonts w:ascii="Arial" w:hAnsi="Arial" w:cs="Arial"/>
        </w:rPr>
      </w:pPr>
      <w:r w:rsidRPr="00201019">
        <w:rPr>
          <w:rFonts w:ascii="Arial" w:hAnsi="Arial" w:cs="Arial"/>
        </w:rPr>
        <w:t>Zamawiający oczekuje, że zadania będą realizowane w zakresie obsługi widowni podczas przedstawień oraz imprez w terminach i miejscach wyznaczonych przez Operę Wrocławską. Wykonawca zapewnia, że w każdym spektaklu dyżur pełnić będzie koordynator obsługi widowni oraz:</w:t>
      </w:r>
    </w:p>
    <w:p w14:paraId="526D4B2A" w14:textId="77777777" w:rsidR="00522A71" w:rsidRPr="00201019" w:rsidRDefault="00522A71" w:rsidP="00201019">
      <w:pPr>
        <w:spacing w:after="0"/>
        <w:jc w:val="both"/>
        <w:rPr>
          <w:rFonts w:ascii="Arial" w:hAnsi="Arial" w:cs="Arial"/>
        </w:rPr>
      </w:pPr>
      <w:r w:rsidRPr="00201019">
        <w:rPr>
          <w:rFonts w:ascii="Arial" w:hAnsi="Arial" w:cs="Arial"/>
        </w:rPr>
        <w:t>- na spektaklach operowych i balet</w:t>
      </w:r>
      <w:r w:rsidR="009B303F" w:rsidRPr="00201019">
        <w:rPr>
          <w:rFonts w:ascii="Arial" w:hAnsi="Arial" w:cs="Arial"/>
        </w:rPr>
        <w:t xml:space="preserve">owych w Operze Wrocławskiej: </w:t>
      </w:r>
      <w:r w:rsidR="00C5249F" w:rsidRPr="00201019">
        <w:rPr>
          <w:rFonts w:ascii="Arial" w:hAnsi="Arial" w:cs="Arial"/>
        </w:rPr>
        <w:t>maksymalnie 14</w:t>
      </w:r>
      <w:r w:rsidR="009B21E9" w:rsidRPr="00201019">
        <w:rPr>
          <w:rFonts w:ascii="Arial" w:hAnsi="Arial" w:cs="Arial"/>
        </w:rPr>
        <w:t xml:space="preserve"> osób;</w:t>
      </w:r>
    </w:p>
    <w:p w14:paraId="45E966A5" w14:textId="77777777" w:rsidR="00522A71" w:rsidRPr="00201019" w:rsidRDefault="009B303F" w:rsidP="00201019">
      <w:pPr>
        <w:spacing w:after="0"/>
        <w:jc w:val="both"/>
        <w:rPr>
          <w:rFonts w:ascii="Arial" w:hAnsi="Arial" w:cs="Arial"/>
        </w:rPr>
      </w:pPr>
      <w:r w:rsidRPr="00201019">
        <w:rPr>
          <w:rFonts w:ascii="Arial" w:hAnsi="Arial" w:cs="Arial"/>
        </w:rPr>
        <w:t>- na spektaklach dla dzieci:</w:t>
      </w:r>
      <w:r w:rsidR="00522A71" w:rsidRPr="00201019">
        <w:rPr>
          <w:rFonts w:ascii="Arial" w:hAnsi="Arial" w:cs="Arial"/>
        </w:rPr>
        <w:t xml:space="preserve"> </w:t>
      </w:r>
      <w:r w:rsidR="00C5249F" w:rsidRPr="00201019">
        <w:rPr>
          <w:rFonts w:ascii="Arial" w:hAnsi="Arial" w:cs="Arial"/>
        </w:rPr>
        <w:t>maksymalnie 14</w:t>
      </w:r>
      <w:r w:rsidR="009B21E9" w:rsidRPr="00201019">
        <w:rPr>
          <w:rFonts w:ascii="Arial" w:hAnsi="Arial" w:cs="Arial"/>
        </w:rPr>
        <w:t xml:space="preserve"> osób;</w:t>
      </w:r>
    </w:p>
    <w:p w14:paraId="2613A05C" w14:textId="77777777" w:rsidR="001E4691" w:rsidRPr="00201019" w:rsidRDefault="001E4691" w:rsidP="00201019">
      <w:pPr>
        <w:spacing w:after="0"/>
        <w:jc w:val="both"/>
        <w:rPr>
          <w:rFonts w:ascii="Arial" w:hAnsi="Arial" w:cs="Arial"/>
        </w:rPr>
      </w:pPr>
      <w:r w:rsidRPr="00201019">
        <w:rPr>
          <w:rFonts w:ascii="Arial" w:hAnsi="Arial" w:cs="Arial"/>
        </w:rPr>
        <w:lastRenderedPageBreak/>
        <w:t>- na spektaklach premierowych oraz sylwestrowo-noworocznych:</w:t>
      </w:r>
      <w:r w:rsidR="00C5249F" w:rsidRPr="00201019">
        <w:rPr>
          <w:rFonts w:ascii="Arial" w:hAnsi="Arial" w:cs="Arial"/>
        </w:rPr>
        <w:t xml:space="preserve"> maksymalnie 14</w:t>
      </w:r>
      <w:r w:rsidR="004642BB" w:rsidRPr="00201019">
        <w:rPr>
          <w:rFonts w:ascii="Arial" w:hAnsi="Arial" w:cs="Arial"/>
        </w:rPr>
        <w:t xml:space="preserve"> osób;</w:t>
      </w:r>
    </w:p>
    <w:p w14:paraId="59FBA9C9" w14:textId="77777777" w:rsidR="004642BB" w:rsidRPr="00201019" w:rsidRDefault="004642BB" w:rsidP="00201019">
      <w:pPr>
        <w:spacing w:after="0"/>
        <w:jc w:val="both"/>
        <w:rPr>
          <w:rFonts w:ascii="Arial" w:hAnsi="Arial" w:cs="Arial"/>
        </w:rPr>
      </w:pPr>
      <w:r w:rsidRPr="00201019">
        <w:rPr>
          <w:rFonts w:ascii="Arial" w:hAnsi="Arial" w:cs="Arial"/>
        </w:rPr>
        <w:t>- na wydarzeniach różnych (projekty edukacyjne, konferencje, koncerty itp.): maksymalnie 8 osób;</w:t>
      </w:r>
    </w:p>
    <w:p w14:paraId="26AD5EFC" w14:textId="77777777" w:rsidR="004642BB" w:rsidRPr="00201019" w:rsidRDefault="004642BB" w:rsidP="00201019">
      <w:pPr>
        <w:spacing w:after="0"/>
        <w:jc w:val="both"/>
        <w:rPr>
          <w:rFonts w:ascii="Arial" w:hAnsi="Arial" w:cs="Arial"/>
        </w:rPr>
      </w:pPr>
      <w:r w:rsidRPr="00201019">
        <w:rPr>
          <w:rFonts w:ascii="Arial" w:hAnsi="Arial" w:cs="Arial"/>
        </w:rPr>
        <w:t xml:space="preserve">- na spektaklach poza siedzibą Opery: </w:t>
      </w:r>
      <w:r w:rsidR="00C5249F" w:rsidRPr="00201019">
        <w:rPr>
          <w:rFonts w:ascii="Arial" w:hAnsi="Arial" w:cs="Arial"/>
        </w:rPr>
        <w:t>maksymalnie 25</w:t>
      </w:r>
      <w:r w:rsidRPr="00201019">
        <w:rPr>
          <w:rFonts w:ascii="Arial" w:hAnsi="Arial" w:cs="Arial"/>
        </w:rPr>
        <w:t xml:space="preserve"> osób.</w:t>
      </w:r>
    </w:p>
    <w:p w14:paraId="6421B0A7" w14:textId="77777777" w:rsidR="00442DB3" w:rsidRPr="00201019" w:rsidRDefault="00442DB3" w:rsidP="00201019">
      <w:pPr>
        <w:spacing w:after="0"/>
        <w:jc w:val="both"/>
        <w:rPr>
          <w:rFonts w:ascii="Arial" w:hAnsi="Arial" w:cs="Arial"/>
        </w:rPr>
      </w:pPr>
    </w:p>
    <w:p w14:paraId="7B82DEF7" w14:textId="51F37853" w:rsidR="009B21E9" w:rsidRPr="00201019" w:rsidRDefault="009B21E9" w:rsidP="00201019">
      <w:pPr>
        <w:spacing w:after="0"/>
        <w:jc w:val="both"/>
        <w:rPr>
          <w:rFonts w:ascii="Arial" w:hAnsi="Arial" w:cs="Arial"/>
        </w:rPr>
      </w:pPr>
      <w:r w:rsidRPr="00201019">
        <w:rPr>
          <w:rFonts w:ascii="Arial" w:hAnsi="Arial" w:cs="Arial"/>
        </w:rPr>
        <w:t>Zamawiający szacuje, że przewidywana liczba roboczogodzin w okres</w:t>
      </w:r>
      <w:r w:rsidR="00A00CE2" w:rsidRPr="00201019">
        <w:rPr>
          <w:rFonts w:ascii="Arial" w:hAnsi="Arial" w:cs="Arial"/>
        </w:rPr>
        <w:t xml:space="preserve">ie trwania umowy nie </w:t>
      </w:r>
      <w:r w:rsidR="00EA23A3" w:rsidRPr="00201019">
        <w:rPr>
          <w:rFonts w:ascii="Arial" w:hAnsi="Arial" w:cs="Arial"/>
        </w:rPr>
        <w:t>przekroczy 2444.</w:t>
      </w:r>
    </w:p>
    <w:p w14:paraId="66B0A3F0" w14:textId="77777777" w:rsidR="00522A71" w:rsidRPr="00201019" w:rsidRDefault="00522A71" w:rsidP="00201019">
      <w:pPr>
        <w:spacing w:after="0"/>
        <w:jc w:val="both"/>
        <w:rPr>
          <w:rFonts w:ascii="Arial" w:hAnsi="Arial" w:cs="Arial"/>
        </w:rPr>
      </w:pPr>
      <w:r w:rsidRPr="00201019">
        <w:rPr>
          <w:rFonts w:ascii="Arial" w:hAnsi="Arial" w:cs="Arial"/>
        </w:rPr>
        <w:t>Zamawiający zastrzega sobie prawo do zmiany ilości osób pełniących dyżury. W przypadku mniejszej ilości dyżurów, Wykonawca nie będzie uprawniony do podnoszenia roszczenia wobec Zamawiającego. Podane ilości i długość dyżurów mogą się różnić od rzeczywistej ilości i długości. Zamawiający rezerwuje sobie prawo do zmniejszenia ilości i długości dyżurów względem ilości szacowanej (przewidywanej).</w:t>
      </w:r>
    </w:p>
    <w:p w14:paraId="218E11EB" w14:textId="77777777" w:rsidR="00442DB3" w:rsidRPr="00201019" w:rsidRDefault="00522A71" w:rsidP="00201019">
      <w:pPr>
        <w:spacing w:after="0"/>
        <w:jc w:val="both"/>
        <w:rPr>
          <w:rFonts w:ascii="Arial" w:hAnsi="Arial" w:cs="Arial"/>
        </w:rPr>
      </w:pPr>
      <w:r w:rsidRPr="00201019">
        <w:rPr>
          <w:rFonts w:ascii="Arial" w:hAnsi="Arial" w:cs="Arial"/>
        </w:rPr>
        <w:t xml:space="preserve">Osoby wyznaczone przez Wykonawcę powinny posiadać wysoką kulturę osobistą, wysokie zdolności komunikacyjne i mieć łatwość w nawiązywaniu kontaktów. Strój osób wyznaczonych do realizacji zadania </w:t>
      </w:r>
      <w:r w:rsidR="00442DB3" w:rsidRPr="00201019">
        <w:rPr>
          <w:rFonts w:ascii="Arial" w:hAnsi="Arial" w:cs="Arial"/>
        </w:rPr>
        <w:t>powinien być jednolity, w kolorze czarnym, z identyfikatorem zgodnym z identyfikacją wizualną Opery Wrocławskiej.</w:t>
      </w:r>
      <w:r w:rsidR="007272A7" w:rsidRPr="00201019">
        <w:rPr>
          <w:rFonts w:ascii="Arial" w:hAnsi="Arial" w:cs="Arial"/>
        </w:rPr>
        <w:t xml:space="preserve"> Szczegóły zostaną ustalone w trybie roboczym.</w:t>
      </w:r>
    </w:p>
    <w:p w14:paraId="1D22CD72" w14:textId="77777777" w:rsidR="00F851A4" w:rsidRPr="00201019" w:rsidRDefault="00522A71" w:rsidP="00201019">
      <w:pPr>
        <w:spacing w:after="0"/>
        <w:jc w:val="both"/>
        <w:rPr>
          <w:rFonts w:ascii="Arial" w:hAnsi="Arial" w:cs="Arial"/>
        </w:rPr>
      </w:pPr>
      <w:r w:rsidRPr="00201019">
        <w:rPr>
          <w:rFonts w:ascii="Arial" w:hAnsi="Arial" w:cs="Arial"/>
        </w:rPr>
        <w:t>Średni czas trwania dyżuru,</w:t>
      </w:r>
      <w:r w:rsidR="00F851A4" w:rsidRPr="00201019">
        <w:rPr>
          <w:rFonts w:ascii="Arial" w:hAnsi="Arial" w:cs="Arial"/>
        </w:rPr>
        <w:t xml:space="preserve"> to:</w:t>
      </w:r>
    </w:p>
    <w:p w14:paraId="37B9B5E6" w14:textId="77777777" w:rsidR="00F851A4" w:rsidRPr="00201019" w:rsidRDefault="00522A71" w:rsidP="00201019">
      <w:pPr>
        <w:pStyle w:val="Akapitzlist"/>
        <w:numPr>
          <w:ilvl w:val="0"/>
          <w:numId w:val="3"/>
        </w:numPr>
        <w:spacing w:after="0"/>
        <w:jc w:val="both"/>
        <w:rPr>
          <w:rFonts w:ascii="Arial" w:hAnsi="Arial" w:cs="Arial"/>
        </w:rPr>
      </w:pPr>
      <w:r w:rsidRPr="00201019">
        <w:rPr>
          <w:rFonts w:ascii="Arial" w:hAnsi="Arial" w:cs="Arial"/>
        </w:rPr>
        <w:t xml:space="preserve">podczas spektaklu operowego i baletowego wynosi 5 godzin, </w:t>
      </w:r>
    </w:p>
    <w:p w14:paraId="11C4117E" w14:textId="77777777" w:rsidR="00F851A4" w:rsidRPr="00201019" w:rsidRDefault="00522A71" w:rsidP="00201019">
      <w:pPr>
        <w:pStyle w:val="Akapitzlist"/>
        <w:numPr>
          <w:ilvl w:val="0"/>
          <w:numId w:val="3"/>
        </w:numPr>
        <w:spacing w:after="0"/>
        <w:jc w:val="both"/>
        <w:rPr>
          <w:rFonts w:ascii="Arial" w:hAnsi="Arial" w:cs="Arial"/>
        </w:rPr>
      </w:pPr>
      <w:r w:rsidRPr="00201019">
        <w:rPr>
          <w:rFonts w:ascii="Arial" w:hAnsi="Arial" w:cs="Arial"/>
        </w:rPr>
        <w:t>podczas spektaklu dla dzieci wynosi 2 godziny</w:t>
      </w:r>
      <w:r w:rsidR="00442DB3" w:rsidRPr="00201019">
        <w:rPr>
          <w:rFonts w:ascii="Arial" w:hAnsi="Arial" w:cs="Arial"/>
        </w:rPr>
        <w:t xml:space="preserve">, </w:t>
      </w:r>
    </w:p>
    <w:p w14:paraId="518EBFA5" w14:textId="77777777" w:rsidR="00F851A4" w:rsidRPr="00201019" w:rsidRDefault="00442DB3" w:rsidP="00201019">
      <w:pPr>
        <w:pStyle w:val="Akapitzlist"/>
        <w:numPr>
          <w:ilvl w:val="0"/>
          <w:numId w:val="3"/>
        </w:numPr>
        <w:spacing w:after="0"/>
        <w:jc w:val="both"/>
        <w:rPr>
          <w:rFonts w:ascii="Arial" w:hAnsi="Arial" w:cs="Arial"/>
        </w:rPr>
      </w:pPr>
      <w:r w:rsidRPr="00201019">
        <w:rPr>
          <w:rFonts w:ascii="Arial" w:hAnsi="Arial" w:cs="Arial"/>
        </w:rPr>
        <w:t xml:space="preserve">podczas wydarzeń różnych wynosi 2 godziny, </w:t>
      </w:r>
    </w:p>
    <w:p w14:paraId="7721FAB0" w14:textId="77777777" w:rsidR="00F851A4" w:rsidRPr="00201019" w:rsidRDefault="00442DB3" w:rsidP="00201019">
      <w:pPr>
        <w:pStyle w:val="Akapitzlist"/>
        <w:numPr>
          <w:ilvl w:val="0"/>
          <w:numId w:val="3"/>
        </w:numPr>
        <w:spacing w:after="0"/>
        <w:jc w:val="both"/>
        <w:rPr>
          <w:rFonts w:ascii="Arial" w:hAnsi="Arial" w:cs="Arial"/>
        </w:rPr>
      </w:pPr>
      <w:r w:rsidRPr="00201019">
        <w:rPr>
          <w:rFonts w:ascii="Arial" w:hAnsi="Arial" w:cs="Arial"/>
        </w:rPr>
        <w:t>podczas spektakli poza siedzibą Opery wynosi 6 godzin</w:t>
      </w:r>
      <w:r w:rsidR="00D2026C" w:rsidRPr="00201019">
        <w:rPr>
          <w:rFonts w:ascii="Arial" w:hAnsi="Arial" w:cs="Arial"/>
        </w:rPr>
        <w:t xml:space="preserve">. </w:t>
      </w:r>
    </w:p>
    <w:p w14:paraId="2088C6DE" w14:textId="77777777" w:rsidR="00F92BB4" w:rsidRDefault="00F92BB4" w:rsidP="00201019">
      <w:pPr>
        <w:spacing w:after="0"/>
        <w:jc w:val="both"/>
        <w:rPr>
          <w:rFonts w:ascii="Arial" w:hAnsi="Arial" w:cs="Arial"/>
        </w:rPr>
      </w:pPr>
    </w:p>
    <w:p w14:paraId="06B92680" w14:textId="5F0A1306" w:rsidR="0045171C" w:rsidRPr="00201019" w:rsidRDefault="00D2026C" w:rsidP="00201019">
      <w:pPr>
        <w:spacing w:after="0"/>
        <w:jc w:val="both"/>
        <w:rPr>
          <w:rFonts w:ascii="Arial" w:hAnsi="Arial" w:cs="Arial"/>
        </w:rPr>
      </w:pPr>
      <w:r w:rsidRPr="00201019">
        <w:rPr>
          <w:rFonts w:ascii="Arial" w:hAnsi="Arial" w:cs="Arial"/>
        </w:rPr>
        <w:t>Har</w:t>
      </w:r>
      <w:r w:rsidR="00522A71" w:rsidRPr="00201019">
        <w:rPr>
          <w:rFonts w:ascii="Arial" w:hAnsi="Arial" w:cs="Arial"/>
        </w:rPr>
        <w:t>monogram spektakli przekazywany będzie z minimum miesięcznym wyprzedzeniem. Spektakle mogą odbywa</w:t>
      </w:r>
      <w:r w:rsidR="0045171C" w:rsidRPr="00201019">
        <w:rPr>
          <w:rFonts w:ascii="Arial" w:hAnsi="Arial" w:cs="Arial"/>
        </w:rPr>
        <w:t xml:space="preserve">ć się we wszystkie dni tygodnia. Możliwe będzie pełnienie dyżuru w święta i dni ustawowo wolne od pracy, a także </w:t>
      </w:r>
      <w:r w:rsidR="0045171C" w:rsidRPr="006235BA">
        <w:rPr>
          <w:rFonts w:ascii="Arial" w:hAnsi="Arial" w:cs="Arial"/>
        </w:rPr>
        <w:t xml:space="preserve">w godzinach nocnych (22.00-6.00). </w:t>
      </w:r>
      <w:r w:rsidR="00522A71" w:rsidRPr="006235BA">
        <w:rPr>
          <w:rFonts w:ascii="Arial" w:hAnsi="Arial" w:cs="Arial"/>
        </w:rPr>
        <w:t xml:space="preserve"> </w:t>
      </w:r>
    </w:p>
    <w:p w14:paraId="62523524" w14:textId="503690F1" w:rsidR="00522A71" w:rsidRPr="00201019" w:rsidRDefault="00121CD5" w:rsidP="00201019">
      <w:pPr>
        <w:spacing w:after="0"/>
        <w:jc w:val="both"/>
        <w:rPr>
          <w:rFonts w:ascii="Arial" w:hAnsi="Arial" w:cs="Arial"/>
        </w:rPr>
      </w:pPr>
      <w:r w:rsidRPr="00201019">
        <w:rPr>
          <w:rFonts w:ascii="Arial" w:hAnsi="Arial" w:cs="Arial"/>
        </w:rPr>
        <w:t>Koordynator będzie zobowiązany do potwierdzenia niezbędnej liczby osób do obsługi danego spektaklu maksymalnie 3 dni przed datą spektaklu.</w:t>
      </w:r>
    </w:p>
    <w:p w14:paraId="06CD9EF1" w14:textId="77777777" w:rsidR="00113091" w:rsidRPr="00201019" w:rsidRDefault="00522A71" w:rsidP="00201019">
      <w:pPr>
        <w:spacing w:after="0"/>
        <w:jc w:val="both"/>
        <w:rPr>
          <w:rFonts w:ascii="Arial" w:hAnsi="Arial" w:cs="Arial"/>
        </w:rPr>
      </w:pPr>
      <w:r w:rsidRPr="00201019">
        <w:rPr>
          <w:rFonts w:ascii="Arial" w:hAnsi="Arial" w:cs="Arial"/>
        </w:rPr>
        <w:t>Osoby pełniące dyżur będą zobowiązane do stawienia się w miejscu wskazanym przez Operę Wrocławską na co najmniej jedną godzinę przed spektaklem lub imprezą oraz przebywania przez cały czas spektaklu lub imprezy w siedzibie Zamawiającego lub innym miejscu odbywania się spektaklu, wykonując czynności, polegające na kompleksowej obsłudze widzów. Dyżur kończy się po opuszczeniu budynku Opery lub innego miejsca odbywania się spektaklu przez widzów oraz sprawdzeniu widowni, toalet, szatni, kuluarów.</w:t>
      </w:r>
    </w:p>
    <w:p w14:paraId="19573681" w14:textId="5211FE73" w:rsidR="00113091" w:rsidRPr="00201019" w:rsidRDefault="00113091" w:rsidP="00201019">
      <w:pPr>
        <w:spacing w:after="0"/>
        <w:jc w:val="both"/>
        <w:rPr>
          <w:rFonts w:ascii="Arial" w:hAnsi="Arial" w:cs="Arial"/>
        </w:rPr>
      </w:pPr>
      <w:r w:rsidRPr="00201019">
        <w:rPr>
          <w:rFonts w:ascii="Arial" w:hAnsi="Arial" w:cs="Arial"/>
        </w:rPr>
        <w:t xml:space="preserve">Wykonawca zobowiązany jest tak organizować pracę osób wykonujących zadania, aby w dniu ich wykonywania, w miejscach wyznaczonych przez Zleceniodawcę </w:t>
      </w:r>
      <w:r w:rsidR="00442DB3" w:rsidRPr="00201019">
        <w:rPr>
          <w:rFonts w:ascii="Arial" w:hAnsi="Arial" w:cs="Arial"/>
        </w:rPr>
        <w:t xml:space="preserve">– wejście główne, szatnie na poziomie 0, loża reprezentacyjna – </w:t>
      </w:r>
      <w:r w:rsidRPr="00201019">
        <w:rPr>
          <w:rFonts w:ascii="Arial" w:hAnsi="Arial" w:cs="Arial"/>
        </w:rPr>
        <w:t xml:space="preserve"> przebywała co najmniej 1 osoba</w:t>
      </w:r>
      <w:r w:rsidR="00442DB3" w:rsidRPr="00201019">
        <w:rPr>
          <w:rFonts w:ascii="Arial" w:hAnsi="Arial" w:cs="Arial"/>
        </w:rPr>
        <w:t xml:space="preserve"> znająca język </w:t>
      </w:r>
      <w:r w:rsidR="0045171C" w:rsidRPr="00201019">
        <w:rPr>
          <w:rFonts w:ascii="Arial" w:hAnsi="Arial" w:cs="Arial"/>
        </w:rPr>
        <w:t>angielski</w:t>
      </w:r>
      <w:r w:rsidRPr="00201019">
        <w:rPr>
          <w:rFonts w:ascii="Arial" w:hAnsi="Arial" w:cs="Arial"/>
        </w:rPr>
        <w:t xml:space="preserve">, a nadto aby w trakcie trwania spektaklu </w:t>
      </w:r>
      <w:r w:rsidR="00442DB3" w:rsidRPr="00201019">
        <w:rPr>
          <w:rFonts w:ascii="Arial" w:hAnsi="Arial" w:cs="Arial"/>
        </w:rPr>
        <w:t>zawsze znajdowała</w:t>
      </w:r>
      <w:r w:rsidRPr="00201019">
        <w:rPr>
          <w:rFonts w:ascii="Arial" w:hAnsi="Arial" w:cs="Arial"/>
        </w:rPr>
        <w:t xml:space="preserve"> się </w:t>
      </w:r>
      <w:r w:rsidR="00442DB3" w:rsidRPr="00201019">
        <w:rPr>
          <w:rFonts w:ascii="Arial" w:hAnsi="Arial" w:cs="Arial"/>
        </w:rPr>
        <w:t>osoba na widowni i wykonywała</w:t>
      </w:r>
      <w:r w:rsidRPr="00201019">
        <w:rPr>
          <w:rFonts w:ascii="Arial" w:hAnsi="Arial" w:cs="Arial"/>
        </w:rPr>
        <w:t xml:space="preserve"> powier</w:t>
      </w:r>
      <w:r w:rsidR="00442DB3" w:rsidRPr="00201019">
        <w:rPr>
          <w:rFonts w:ascii="Arial" w:hAnsi="Arial" w:cs="Arial"/>
        </w:rPr>
        <w:t>zone jej</w:t>
      </w:r>
      <w:r w:rsidRPr="00201019">
        <w:rPr>
          <w:rFonts w:ascii="Arial" w:hAnsi="Arial" w:cs="Arial"/>
        </w:rPr>
        <w:t xml:space="preserve"> obowiązki, a w tym egzekwowania od widzów zachowań, określonych w regulaminie, wydanym przez Zleceniodawcę.</w:t>
      </w:r>
    </w:p>
    <w:p w14:paraId="41D2BA1F" w14:textId="77777777" w:rsidR="00113091" w:rsidRPr="00201019" w:rsidRDefault="00113091" w:rsidP="00201019">
      <w:pPr>
        <w:widowControl w:val="0"/>
        <w:overflowPunct w:val="0"/>
        <w:autoSpaceDE w:val="0"/>
        <w:autoSpaceDN w:val="0"/>
        <w:adjustRightInd w:val="0"/>
        <w:spacing w:after="0"/>
        <w:jc w:val="both"/>
        <w:rPr>
          <w:rFonts w:ascii="Arial" w:hAnsi="Arial" w:cs="Arial"/>
        </w:rPr>
      </w:pPr>
      <w:r w:rsidRPr="00201019">
        <w:rPr>
          <w:rFonts w:ascii="Arial" w:hAnsi="Arial" w:cs="Arial"/>
        </w:rPr>
        <w:t xml:space="preserve">Wykonawca – na żądanie Zleceniodawcy – zmieni personel wykonujący obowiązki – w szczególności w przypadku, gdy Zamawiający stwierdzi, że: </w:t>
      </w:r>
    </w:p>
    <w:p w14:paraId="4C3B0723" w14:textId="77777777" w:rsidR="00113091" w:rsidRPr="00201019" w:rsidRDefault="00113091" w:rsidP="00201019">
      <w:pPr>
        <w:widowControl w:val="0"/>
        <w:numPr>
          <w:ilvl w:val="1"/>
          <w:numId w:val="2"/>
        </w:numPr>
        <w:overflowPunct w:val="0"/>
        <w:autoSpaceDE w:val="0"/>
        <w:autoSpaceDN w:val="0"/>
        <w:adjustRightInd w:val="0"/>
        <w:spacing w:after="0"/>
        <w:ind w:left="567" w:hanging="283"/>
        <w:jc w:val="both"/>
        <w:rPr>
          <w:rFonts w:ascii="Arial" w:hAnsi="Arial" w:cs="Arial"/>
        </w:rPr>
      </w:pPr>
      <w:r w:rsidRPr="00201019">
        <w:rPr>
          <w:rFonts w:ascii="Arial" w:hAnsi="Arial" w:cs="Arial"/>
        </w:rPr>
        <w:t xml:space="preserve">którykolwiek z pracowników jest w stanie nietrzeźwym, </w:t>
      </w:r>
    </w:p>
    <w:p w14:paraId="0F8D9552" w14:textId="77777777" w:rsidR="00113091" w:rsidRPr="00201019" w:rsidRDefault="00113091" w:rsidP="00201019">
      <w:pPr>
        <w:widowControl w:val="0"/>
        <w:numPr>
          <w:ilvl w:val="1"/>
          <w:numId w:val="2"/>
        </w:numPr>
        <w:overflowPunct w:val="0"/>
        <w:autoSpaceDE w:val="0"/>
        <w:autoSpaceDN w:val="0"/>
        <w:adjustRightInd w:val="0"/>
        <w:spacing w:after="0"/>
        <w:ind w:left="567" w:hanging="283"/>
        <w:jc w:val="both"/>
        <w:rPr>
          <w:rFonts w:ascii="Arial" w:hAnsi="Arial" w:cs="Arial"/>
        </w:rPr>
      </w:pPr>
      <w:r w:rsidRPr="00201019">
        <w:rPr>
          <w:rFonts w:ascii="Arial" w:hAnsi="Arial" w:cs="Arial"/>
        </w:rPr>
        <w:t xml:space="preserve">którykolwiek z pracowników znajduje się pod wpływem środków odurzających/farmakologicznych, </w:t>
      </w:r>
    </w:p>
    <w:p w14:paraId="45A628D4" w14:textId="77777777" w:rsidR="00113091" w:rsidRPr="00201019" w:rsidRDefault="00113091" w:rsidP="00201019">
      <w:pPr>
        <w:widowControl w:val="0"/>
        <w:numPr>
          <w:ilvl w:val="1"/>
          <w:numId w:val="2"/>
        </w:numPr>
        <w:overflowPunct w:val="0"/>
        <w:autoSpaceDE w:val="0"/>
        <w:autoSpaceDN w:val="0"/>
        <w:adjustRightInd w:val="0"/>
        <w:spacing w:after="0"/>
        <w:ind w:left="567" w:hanging="283"/>
        <w:jc w:val="both"/>
        <w:rPr>
          <w:rFonts w:ascii="Arial" w:hAnsi="Arial" w:cs="Arial"/>
        </w:rPr>
      </w:pPr>
      <w:r w:rsidRPr="00201019">
        <w:rPr>
          <w:rFonts w:ascii="Arial" w:hAnsi="Arial" w:cs="Arial"/>
        </w:rPr>
        <w:t xml:space="preserve">którykolwiek z pracowników wykonuje swoje obowiązki </w:t>
      </w:r>
      <w:r w:rsidR="00D2026C" w:rsidRPr="00201019">
        <w:rPr>
          <w:rFonts w:ascii="Arial" w:hAnsi="Arial" w:cs="Arial"/>
        </w:rPr>
        <w:t>nienależycie lub w sposób sprzeczny z umową</w:t>
      </w:r>
      <w:r w:rsidRPr="00201019">
        <w:rPr>
          <w:rFonts w:ascii="Arial" w:hAnsi="Arial" w:cs="Arial"/>
        </w:rPr>
        <w:t xml:space="preserve"> </w:t>
      </w:r>
    </w:p>
    <w:p w14:paraId="12793625" w14:textId="77777777" w:rsidR="00113091" w:rsidRPr="00201019" w:rsidRDefault="00113091" w:rsidP="00201019">
      <w:pPr>
        <w:widowControl w:val="0"/>
        <w:numPr>
          <w:ilvl w:val="1"/>
          <w:numId w:val="2"/>
        </w:numPr>
        <w:overflowPunct w:val="0"/>
        <w:autoSpaceDE w:val="0"/>
        <w:autoSpaceDN w:val="0"/>
        <w:adjustRightInd w:val="0"/>
        <w:spacing w:after="0"/>
        <w:ind w:left="567" w:right="20" w:hanging="283"/>
        <w:jc w:val="both"/>
        <w:rPr>
          <w:rFonts w:ascii="Arial" w:hAnsi="Arial" w:cs="Arial"/>
        </w:rPr>
      </w:pPr>
      <w:r w:rsidRPr="00201019">
        <w:rPr>
          <w:rFonts w:ascii="Arial" w:hAnsi="Arial" w:cs="Arial"/>
        </w:rPr>
        <w:t xml:space="preserve">którykolwiek z pracowników wykonuje swoje obowiązki w sposób nielicujący </w:t>
      </w:r>
      <w:r w:rsidRPr="00201019">
        <w:rPr>
          <w:rFonts w:ascii="Arial" w:hAnsi="Arial" w:cs="Arial"/>
        </w:rPr>
        <w:lastRenderedPageBreak/>
        <w:t>z renomą/powagą instytucji kultury. Zmiana personelu w przypadkach</w:t>
      </w:r>
      <w:r w:rsidR="00D2026C" w:rsidRPr="00201019">
        <w:rPr>
          <w:rFonts w:ascii="Arial" w:hAnsi="Arial" w:cs="Arial"/>
        </w:rPr>
        <w:t>,</w:t>
      </w:r>
      <w:r w:rsidRPr="00201019">
        <w:rPr>
          <w:rFonts w:ascii="Arial" w:hAnsi="Arial" w:cs="Arial"/>
        </w:rPr>
        <w:t xml:space="preserve"> o których mowa w pkt a i b powyżej nastąpi w ciągu 30 min. od zgłoszenia tego faktu Wykonawcy,</w:t>
      </w:r>
    </w:p>
    <w:p w14:paraId="4F1ED6D9" w14:textId="77777777" w:rsidR="00113091" w:rsidRPr="00201019" w:rsidRDefault="00113091" w:rsidP="00201019">
      <w:pPr>
        <w:widowControl w:val="0"/>
        <w:overflowPunct w:val="0"/>
        <w:autoSpaceDE w:val="0"/>
        <w:autoSpaceDN w:val="0"/>
        <w:adjustRightInd w:val="0"/>
        <w:spacing w:after="0"/>
        <w:ind w:right="20"/>
        <w:jc w:val="both"/>
        <w:rPr>
          <w:rFonts w:ascii="Arial" w:hAnsi="Arial" w:cs="Arial"/>
        </w:rPr>
      </w:pPr>
      <w:r w:rsidRPr="00201019">
        <w:rPr>
          <w:rFonts w:ascii="Arial" w:hAnsi="Arial" w:cs="Arial"/>
        </w:rPr>
        <w:t>natomiast w przypadkach o których mowa w pkt c i d w ciągu 3 dni od dnia zgłoszenia Wykonawcy. W przypadku zmiany personelu nowi pracownicy muszą spełniać wszystkie warunki, o których mowa w niniejszym dokumencie.</w:t>
      </w:r>
    </w:p>
    <w:p w14:paraId="6D251F84" w14:textId="77777777" w:rsidR="00C5249F" w:rsidRPr="00201019" w:rsidRDefault="00C5249F" w:rsidP="00201019">
      <w:pPr>
        <w:spacing w:after="0"/>
        <w:jc w:val="both"/>
        <w:rPr>
          <w:rFonts w:ascii="Arial" w:hAnsi="Arial" w:cs="Arial"/>
        </w:rPr>
      </w:pPr>
      <w:r w:rsidRPr="00201019">
        <w:rPr>
          <w:rFonts w:ascii="Arial" w:hAnsi="Arial" w:cs="Arial"/>
        </w:rPr>
        <w:t xml:space="preserve">Zamawiający przewiduje, że w okresie obowiązywania umowy odbędzie się 290 spektakli operowych, 100 spektakli baletowych, 60 spektakli operowych dla dzieci, 60 spektakli baletowych dla dzieci, 9 superwidowisk, 100 wydarzeń różnych. </w:t>
      </w:r>
    </w:p>
    <w:p w14:paraId="4436FF3E" w14:textId="77AA545D" w:rsidR="00AC324A" w:rsidRDefault="00EA23A3" w:rsidP="00201019">
      <w:pPr>
        <w:spacing w:after="0"/>
        <w:jc w:val="both"/>
        <w:rPr>
          <w:rFonts w:ascii="Arial" w:hAnsi="Arial" w:cs="Arial"/>
        </w:rPr>
      </w:pPr>
      <w:r w:rsidRPr="00201019">
        <w:rPr>
          <w:rFonts w:ascii="Arial" w:hAnsi="Arial" w:cs="Arial"/>
        </w:rPr>
        <w:t>Wykonawca będzie współdziała</w:t>
      </w:r>
      <w:r w:rsidR="00AC324A" w:rsidRPr="00201019">
        <w:rPr>
          <w:rFonts w:ascii="Arial" w:hAnsi="Arial" w:cs="Arial"/>
        </w:rPr>
        <w:t xml:space="preserve">ł z wolontariuszami </w:t>
      </w:r>
      <w:r w:rsidRPr="00201019">
        <w:rPr>
          <w:rFonts w:ascii="Arial" w:hAnsi="Arial" w:cs="Arial"/>
        </w:rPr>
        <w:t xml:space="preserve">i innymi osobami ze strony </w:t>
      </w:r>
      <w:r w:rsidR="00AC324A" w:rsidRPr="00201019">
        <w:rPr>
          <w:rFonts w:ascii="Arial" w:hAnsi="Arial" w:cs="Arial"/>
        </w:rPr>
        <w:t>Opery Wrocławskiej wyznaczonymi do pomocy w zakresie obsługi widzów w zakresie omówionym w trybie roboczym.</w:t>
      </w:r>
    </w:p>
    <w:p w14:paraId="09055ABE" w14:textId="77777777" w:rsidR="006235BA" w:rsidRPr="00201019" w:rsidRDefault="006235BA" w:rsidP="00201019">
      <w:pPr>
        <w:spacing w:after="0"/>
        <w:jc w:val="both"/>
        <w:rPr>
          <w:rFonts w:ascii="Arial" w:hAnsi="Arial" w:cs="Arial"/>
        </w:rPr>
      </w:pPr>
    </w:p>
    <w:p w14:paraId="0CEAC3C5" w14:textId="77777777" w:rsidR="00522A71" w:rsidRPr="00201019" w:rsidRDefault="00522A71" w:rsidP="00201019">
      <w:pPr>
        <w:spacing w:after="0"/>
        <w:jc w:val="both"/>
        <w:rPr>
          <w:rFonts w:ascii="Arial" w:hAnsi="Arial" w:cs="Arial"/>
        </w:rPr>
      </w:pPr>
      <w:r w:rsidRPr="00201019">
        <w:rPr>
          <w:rFonts w:ascii="Arial" w:hAnsi="Arial" w:cs="Arial"/>
        </w:rPr>
        <w:t>2.</w:t>
      </w:r>
      <w:r w:rsidRPr="00201019">
        <w:rPr>
          <w:rFonts w:ascii="Arial" w:hAnsi="Arial" w:cs="Arial"/>
        </w:rPr>
        <w:tab/>
      </w:r>
      <w:r w:rsidRPr="00201019">
        <w:rPr>
          <w:rFonts w:ascii="Arial" w:hAnsi="Arial" w:cs="Arial"/>
          <w:b/>
        </w:rPr>
        <w:t>Zakres czynności</w:t>
      </w:r>
    </w:p>
    <w:p w14:paraId="256512AB" w14:textId="77777777" w:rsidR="00522A71" w:rsidRPr="00201019" w:rsidRDefault="00522A71" w:rsidP="00201019">
      <w:pPr>
        <w:spacing w:after="0"/>
        <w:jc w:val="both"/>
        <w:rPr>
          <w:rFonts w:ascii="Arial" w:hAnsi="Arial" w:cs="Arial"/>
        </w:rPr>
      </w:pPr>
      <w:r w:rsidRPr="00201019">
        <w:rPr>
          <w:rFonts w:ascii="Arial" w:hAnsi="Arial" w:cs="Arial"/>
        </w:rPr>
        <w:t>Do zadań osób pełniących dyżur w szczególności należy:</w:t>
      </w:r>
    </w:p>
    <w:p w14:paraId="7BB8E91C" w14:textId="77777777" w:rsidR="00DD2061" w:rsidRDefault="006235BA" w:rsidP="006235BA">
      <w:pPr>
        <w:pStyle w:val="Akapitzlist"/>
        <w:numPr>
          <w:ilvl w:val="0"/>
          <w:numId w:val="5"/>
        </w:numPr>
        <w:tabs>
          <w:tab w:val="left" w:pos="547"/>
        </w:tabs>
        <w:kinsoku w:val="0"/>
        <w:overflowPunct w:val="0"/>
        <w:spacing w:after="0"/>
        <w:ind w:hanging="720"/>
        <w:jc w:val="both"/>
        <w:rPr>
          <w:rFonts w:ascii="Arial" w:hAnsi="Arial" w:cs="Arial"/>
          <w:color w:val="000009"/>
        </w:rPr>
      </w:pPr>
      <w:r w:rsidRPr="00DD2061">
        <w:rPr>
          <w:rFonts w:ascii="Arial" w:hAnsi="Arial" w:cs="Arial"/>
          <w:color w:val="000009"/>
        </w:rPr>
        <w:t>opiekę nad widzami od momentu wejścia do</w:t>
      </w:r>
      <w:r w:rsidRPr="00DD2061">
        <w:rPr>
          <w:rFonts w:ascii="Arial" w:hAnsi="Arial" w:cs="Arial"/>
          <w:color w:val="000009"/>
          <w:spacing w:val="-7"/>
        </w:rPr>
        <w:t xml:space="preserve"> </w:t>
      </w:r>
      <w:r w:rsidRPr="00DD2061">
        <w:rPr>
          <w:rFonts w:ascii="Arial" w:hAnsi="Arial" w:cs="Arial"/>
          <w:color w:val="000009"/>
        </w:rPr>
        <w:t>Opery</w:t>
      </w:r>
    </w:p>
    <w:p w14:paraId="1D808C2E" w14:textId="77777777" w:rsidR="00DD2061" w:rsidRPr="00DD2061" w:rsidRDefault="00522A71"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sprawdzanie biletów wstępu i zaproszeń na spektakle i inne wydarzenia odbyw</w:t>
      </w:r>
      <w:r w:rsidR="007272A7" w:rsidRPr="00DD2061">
        <w:rPr>
          <w:rFonts w:ascii="Arial" w:hAnsi="Arial" w:cs="Arial"/>
        </w:rPr>
        <w:t>ające się w </w:t>
      </w:r>
      <w:r w:rsidR="00793E33" w:rsidRPr="00DD2061">
        <w:rPr>
          <w:rFonts w:ascii="Arial" w:hAnsi="Arial" w:cs="Arial"/>
        </w:rPr>
        <w:t xml:space="preserve">Operze Wrocławskiej oraz </w:t>
      </w:r>
      <w:r w:rsidRPr="00DD2061">
        <w:rPr>
          <w:rFonts w:ascii="Arial" w:hAnsi="Arial" w:cs="Arial"/>
        </w:rPr>
        <w:t xml:space="preserve">weryfikowanie </w:t>
      </w:r>
      <w:r w:rsidR="007272A7" w:rsidRPr="00DD2061">
        <w:rPr>
          <w:rFonts w:ascii="Arial" w:hAnsi="Arial" w:cs="Arial"/>
        </w:rPr>
        <w:t xml:space="preserve">uprawnień </w:t>
      </w:r>
      <w:r w:rsidRPr="00DD2061">
        <w:rPr>
          <w:rFonts w:ascii="Arial" w:hAnsi="Arial" w:cs="Arial"/>
        </w:rPr>
        <w:t>widzów posiadających bilety ulgowe w zakresie dok</w:t>
      </w:r>
      <w:r w:rsidR="006235BA" w:rsidRPr="00DD2061">
        <w:rPr>
          <w:rFonts w:ascii="Arial" w:hAnsi="Arial" w:cs="Arial"/>
        </w:rPr>
        <w:t>umentu uprawniającego do zniżki</w:t>
      </w:r>
    </w:p>
    <w:p w14:paraId="01F56DF7" w14:textId="77777777" w:rsidR="00DD2061" w:rsidRP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udzielanie widzom informacji dotyczących repertuaru i obsady (informacje te przekazywane są pracownikom obsługi przed każdym spektaklem przez koordynatora) oraz wszelkich kwestii związanych z przebywaniem widzów na terenie budynku Opery Wrocławskiej</w:t>
      </w:r>
    </w:p>
    <w:p w14:paraId="70BF4DCD" w14:textId="77777777" w:rsid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obsługa szatni,</w:t>
      </w:r>
      <w:r w:rsidRPr="00DD2061">
        <w:rPr>
          <w:rFonts w:ascii="Arial" w:hAnsi="Arial" w:cs="Arial"/>
          <w:color w:val="000009"/>
        </w:rPr>
        <w:t xml:space="preserve"> w tym również wypożyczania m.in poduszek dla dzieci, lornetek i aparatów dla</w:t>
      </w:r>
      <w:r w:rsidRPr="00DD2061">
        <w:rPr>
          <w:rFonts w:ascii="Arial" w:hAnsi="Arial" w:cs="Arial"/>
          <w:color w:val="000009"/>
          <w:spacing w:val="8"/>
        </w:rPr>
        <w:t xml:space="preserve"> </w:t>
      </w:r>
      <w:r w:rsidRPr="00DD2061">
        <w:rPr>
          <w:rFonts w:ascii="Arial" w:hAnsi="Arial" w:cs="Arial"/>
          <w:color w:val="000009"/>
        </w:rPr>
        <w:t>osób słabosłyszących,</w:t>
      </w:r>
    </w:p>
    <w:p w14:paraId="011B675E" w14:textId="77777777" w:rsidR="00DD2061" w:rsidRPr="00DD2061" w:rsidRDefault="00522A71"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wskaz</w:t>
      </w:r>
      <w:r w:rsidR="002D507B" w:rsidRPr="00DD2061">
        <w:rPr>
          <w:rFonts w:ascii="Arial" w:hAnsi="Arial" w:cs="Arial"/>
        </w:rPr>
        <w:t>ywanie widzom miejsc na widowni i przebywanie na widowni p</w:t>
      </w:r>
      <w:r w:rsidR="00793E33" w:rsidRPr="00DD2061">
        <w:rPr>
          <w:rFonts w:ascii="Arial" w:hAnsi="Arial" w:cs="Arial"/>
        </w:rPr>
        <w:t>odczas trwania całego spektaklu oraz zabezpieczanie sali widowiskowej po spektaklu,</w:t>
      </w:r>
    </w:p>
    <w:p w14:paraId="4944235C" w14:textId="77777777" w:rsidR="00DD2061" w:rsidRPr="00DD2061" w:rsidRDefault="00522A71"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 xml:space="preserve">aktywna sprzedaż </w:t>
      </w:r>
      <w:r w:rsidR="00DC13E6" w:rsidRPr="00DD2061">
        <w:rPr>
          <w:rFonts w:ascii="Arial" w:hAnsi="Arial" w:cs="Arial"/>
        </w:rPr>
        <w:t>programów</w:t>
      </w:r>
      <w:r w:rsidRPr="00DD2061">
        <w:rPr>
          <w:rFonts w:ascii="Arial" w:hAnsi="Arial" w:cs="Arial"/>
        </w:rPr>
        <w:t xml:space="preserve"> i </w:t>
      </w:r>
      <w:r w:rsidR="00442DB3" w:rsidRPr="00DD2061">
        <w:rPr>
          <w:rFonts w:ascii="Arial" w:hAnsi="Arial" w:cs="Arial"/>
        </w:rPr>
        <w:t>innych wydawnictw</w:t>
      </w:r>
      <w:r w:rsidRPr="00DD2061">
        <w:rPr>
          <w:rFonts w:ascii="Arial" w:hAnsi="Arial" w:cs="Arial"/>
        </w:rPr>
        <w:t xml:space="preserve"> Opery Wrocławskiej podczas spektakli oraz obsługa kasy fiskalnej, </w:t>
      </w:r>
    </w:p>
    <w:p w14:paraId="4666B2D5" w14:textId="77777777" w:rsid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opiekę nad gośćmi loży reprezentacyjnej</w:t>
      </w:r>
      <w:r w:rsidR="00A3429B" w:rsidRPr="00DD2061">
        <w:rPr>
          <w:rFonts w:ascii="Arial" w:hAnsi="Arial" w:cs="Arial"/>
          <w:color w:val="000009"/>
        </w:rPr>
        <w:t>,</w:t>
      </w:r>
    </w:p>
    <w:p w14:paraId="3B3C0271" w14:textId="77777777" w:rsid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obsługę Saloniku Cesarskiego</w:t>
      </w:r>
      <w:r w:rsidR="00A3429B" w:rsidRPr="00DD2061">
        <w:rPr>
          <w:rFonts w:ascii="Arial" w:hAnsi="Arial" w:cs="Arial"/>
          <w:color w:val="000009"/>
        </w:rPr>
        <w:t>,</w:t>
      </w:r>
    </w:p>
    <w:p w14:paraId="24A6F01E" w14:textId="77777777" w:rsidR="00DD2061" w:rsidRP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wręczanie kwiatów artystom</w:t>
      </w:r>
      <w:r w:rsidRPr="00DD2061">
        <w:rPr>
          <w:rFonts w:ascii="Arial" w:hAnsi="Arial" w:cs="Arial"/>
          <w:color w:val="000009"/>
        </w:rPr>
        <w:t>/ listów gratulacyjnych artystom po spektaklu, włącznie z wyjściem na scenę</w:t>
      </w:r>
      <w:r w:rsidR="00883C7F" w:rsidRPr="00DD2061">
        <w:rPr>
          <w:rFonts w:ascii="Arial" w:hAnsi="Arial" w:cs="Arial"/>
          <w:color w:val="000009"/>
        </w:rPr>
        <w:t>;</w:t>
      </w:r>
      <w:r w:rsidR="00883C7F" w:rsidRPr="00DD2061">
        <w:rPr>
          <w:rFonts w:ascii="Arial" w:hAnsi="Arial" w:cs="Arial"/>
        </w:rPr>
        <w:t xml:space="preserve"> osoby pełniące dyżur będą mogły również zostać poproszone o przyprowadzenie i odprowadzenie artystów gościnnych na scenę</w:t>
      </w:r>
      <w:r w:rsidR="00A3429B" w:rsidRPr="00DD2061">
        <w:rPr>
          <w:rFonts w:ascii="Arial" w:hAnsi="Arial" w:cs="Arial"/>
        </w:rPr>
        <w:t>,</w:t>
      </w:r>
    </w:p>
    <w:p w14:paraId="421CE6F4" w14:textId="77777777" w:rsid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przygotowywania na podstawie matrycy obsadówek</w:t>
      </w:r>
      <w:r w:rsidR="00883C7F" w:rsidRPr="00DD2061">
        <w:rPr>
          <w:rFonts w:ascii="Arial" w:hAnsi="Arial" w:cs="Arial"/>
          <w:color w:val="000009"/>
        </w:rPr>
        <w:t xml:space="preserve"> (</w:t>
      </w:r>
      <w:r w:rsidR="00883C7F" w:rsidRPr="00DD2061">
        <w:rPr>
          <w:rFonts w:ascii="Arial" w:hAnsi="Arial" w:cs="Arial"/>
        </w:rPr>
        <w:t>papier do wydruków oraz oryginał wkładki obsadowej zostaną przekazane przez Zamawiającego)</w:t>
      </w:r>
      <w:r w:rsidR="00A3429B" w:rsidRPr="00DD2061">
        <w:rPr>
          <w:rFonts w:ascii="Arial" w:hAnsi="Arial" w:cs="Arial"/>
          <w:color w:val="000009"/>
        </w:rPr>
        <w:t xml:space="preserve"> i ich aktywnej dystrybucji,</w:t>
      </w:r>
    </w:p>
    <w:p w14:paraId="37952FB8" w14:textId="77777777" w:rsid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 xml:space="preserve">weryfikację aktualności informacji nt. obsady i/lub innych informacji umieszczonych w sposób widoczny dla widza na monitorach w westybulu, Foyer, kuluarach oraz informowanie pracowników Działu Promocji i Obsługi Widza o ewentualnych błędach w </w:t>
      </w:r>
      <w:r w:rsidR="00AD1E6E" w:rsidRPr="00DD2061">
        <w:rPr>
          <w:rFonts w:ascii="Arial" w:hAnsi="Arial" w:cs="Arial"/>
          <w:color w:val="000009"/>
        </w:rPr>
        <w:t xml:space="preserve">materiałach </w:t>
      </w:r>
      <w:r w:rsidRPr="00DD2061">
        <w:rPr>
          <w:rFonts w:ascii="Arial" w:hAnsi="Arial" w:cs="Arial"/>
          <w:color w:val="000009"/>
        </w:rPr>
        <w:t>drukowanych/wyświetlanych na n</w:t>
      </w:r>
      <w:r w:rsidR="00A3429B" w:rsidRPr="00DD2061">
        <w:rPr>
          <w:rFonts w:ascii="Arial" w:hAnsi="Arial" w:cs="Arial"/>
          <w:color w:val="000009"/>
        </w:rPr>
        <w:t>ośnikach cyfrowych informacjach,</w:t>
      </w:r>
    </w:p>
    <w:p w14:paraId="1A177EBD" w14:textId="77777777" w:rsidR="00DD2061" w:rsidRPr="00DD2061" w:rsidRDefault="006235BA" w:rsidP="00DD2061">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bieżące uzupełnianie, dystrybucja i troska o aktualność prezentowanych materiałów informacyjno-promocyjnych, druków ulotnych i innych form wizualnych w Operze</w:t>
      </w:r>
      <w:r w:rsidR="00CF1FCA" w:rsidRPr="00DD2061">
        <w:rPr>
          <w:rFonts w:ascii="Arial" w:hAnsi="Arial" w:cs="Arial"/>
        </w:rPr>
        <w:t xml:space="preserve"> wraz z ich dystrybucją na terenie Opery w czasie wydarzenia</w:t>
      </w:r>
    </w:p>
    <w:p w14:paraId="495598BE" w14:textId="77777777" w:rsid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nadzór nad widownią podczas przedstawień i prób</w:t>
      </w:r>
      <w:r w:rsidRPr="00DD2061">
        <w:rPr>
          <w:rFonts w:ascii="Arial" w:hAnsi="Arial" w:cs="Arial"/>
          <w:color w:val="000009"/>
          <w:spacing w:val="-9"/>
        </w:rPr>
        <w:t xml:space="preserve"> </w:t>
      </w:r>
      <w:r w:rsidRPr="00DD2061">
        <w:rPr>
          <w:rFonts w:ascii="Arial" w:hAnsi="Arial" w:cs="Arial"/>
          <w:color w:val="000009"/>
        </w:rPr>
        <w:t>generalnych</w:t>
      </w:r>
      <w:r w:rsidR="00A3429B" w:rsidRPr="00DD2061">
        <w:rPr>
          <w:rFonts w:ascii="Arial" w:hAnsi="Arial" w:cs="Arial"/>
          <w:color w:val="000009"/>
        </w:rPr>
        <w:t>,</w:t>
      </w:r>
    </w:p>
    <w:p w14:paraId="3C68D863" w14:textId="77777777" w:rsidR="00DD2061" w:rsidRDefault="006235BA" w:rsidP="00DD2061">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prowadzenia recepcji obsługującej widzów, w tym wydawania biletów</w:t>
      </w:r>
      <w:r w:rsidRPr="00DD2061">
        <w:rPr>
          <w:rFonts w:ascii="Arial" w:hAnsi="Arial" w:cs="Arial"/>
          <w:color w:val="000009"/>
          <w:spacing w:val="-23"/>
        </w:rPr>
        <w:t xml:space="preserve"> </w:t>
      </w:r>
      <w:r w:rsidRPr="00DD2061">
        <w:rPr>
          <w:rFonts w:ascii="Arial" w:hAnsi="Arial" w:cs="Arial"/>
          <w:color w:val="000009"/>
        </w:rPr>
        <w:t>nabywanych drogą internetową oraz zaproszeń</w:t>
      </w:r>
      <w:r w:rsidR="00A3429B" w:rsidRPr="00DD2061">
        <w:rPr>
          <w:rFonts w:ascii="Arial" w:hAnsi="Arial" w:cs="Arial"/>
          <w:color w:val="000009"/>
        </w:rPr>
        <w:t>,</w:t>
      </w:r>
    </w:p>
    <w:p w14:paraId="422C68A8" w14:textId="77777777" w:rsidR="00DD2061" w:rsidRDefault="006235BA" w:rsidP="00DD2061">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lastRenderedPageBreak/>
        <w:t>sprzedaży programów, wydawnictw, plakatów, pamiątek i książek sezonu artystycznego na dany rok i innych materiałów promocyjnych w Operze i/lub miejscu wydarzeń, które organizuje Opera</w:t>
      </w:r>
      <w:r w:rsidR="00A3429B" w:rsidRPr="00DD2061">
        <w:rPr>
          <w:rFonts w:ascii="Arial" w:hAnsi="Arial" w:cs="Arial"/>
          <w:color w:val="000009"/>
        </w:rPr>
        <w:t>,</w:t>
      </w:r>
    </w:p>
    <w:p w14:paraId="7FC6C96F" w14:textId="77777777" w:rsidR="00DD2061" w:rsidRDefault="006235BA" w:rsidP="00DD2061">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zgłaszanie propozycji współpracy z instytucjami, uczelniami, hotelami, biurami podróży itp., w celu pozyskiwania tzw. widzów</w:t>
      </w:r>
      <w:r w:rsidRPr="00DD2061">
        <w:rPr>
          <w:rFonts w:ascii="Arial" w:hAnsi="Arial" w:cs="Arial"/>
          <w:color w:val="000009"/>
          <w:spacing w:val="-18"/>
        </w:rPr>
        <w:t xml:space="preserve"> </w:t>
      </w:r>
      <w:r w:rsidRPr="00DD2061">
        <w:rPr>
          <w:rFonts w:ascii="Arial" w:hAnsi="Arial" w:cs="Arial"/>
          <w:color w:val="000009"/>
        </w:rPr>
        <w:t>„grupowych” oraz założeń</w:t>
      </w:r>
      <w:r w:rsidRPr="00DD2061">
        <w:rPr>
          <w:rFonts w:ascii="Arial" w:hAnsi="Arial" w:cs="Arial"/>
          <w:color w:val="000009"/>
          <w:spacing w:val="34"/>
        </w:rPr>
        <w:t xml:space="preserve"> </w:t>
      </w:r>
      <w:r w:rsidRPr="00DD2061">
        <w:rPr>
          <w:rFonts w:ascii="Arial" w:hAnsi="Arial" w:cs="Arial"/>
          <w:color w:val="000009"/>
        </w:rPr>
        <w:t>oferty</w:t>
      </w:r>
      <w:r w:rsidRPr="00DD2061">
        <w:rPr>
          <w:rFonts w:ascii="Arial" w:hAnsi="Arial" w:cs="Arial"/>
          <w:color w:val="000009"/>
          <w:spacing w:val="35"/>
        </w:rPr>
        <w:t xml:space="preserve"> </w:t>
      </w:r>
      <w:r w:rsidRPr="00DD2061">
        <w:rPr>
          <w:rFonts w:ascii="Arial" w:hAnsi="Arial" w:cs="Arial"/>
          <w:color w:val="000009"/>
        </w:rPr>
        <w:t>abonamentowej,</w:t>
      </w:r>
    </w:p>
    <w:p w14:paraId="603B8591" w14:textId="77777777" w:rsidR="00DD2061" w:rsidRDefault="006235BA" w:rsidP="00DD2061">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prowadzenia dziennika wniosków i skarg</w:t>
      </w:r>
      <w:r w:rsidR="00A3429B" w:rsidRPr="00DD2061">
        <w:rPr>
          <w:rFonts w:ascii="Arial" w:hAnsi="Arial" w:cs="Arial"/>
          <w:color w:val="000009"/>
        </w:rPr>
        <w:t>,</w:t>
      </w:r>
    </w:p>
    <w:p w14:paraId="37D3F32A" w14:textId="77777777" w:rsid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bieżącej</w:t>
      </w:r>
      <w:r w:rsidRPr="00DD2061">
        <w:rPr>
          <w:rFonts w:ascii="Arial" w:hAnsi="Arial" w:cs="Arial"/>
          <w:color w:val="000009"/>
          <w:spacing w:val="25"/>
        </w:rPr>
        <w:t xml:space="preserve"> </w:t>
      </w:r>
      <w:r w:rsidRPr="00DD2061">
        <w:rPr>
          <w:rFonts w:ascii="Arial" w:hAnsi="Arial" w:cs="Arial"/>
          <w:color w:val="000009"/>
        </w:rPr>
        <w:t>analizy</w:t>
      </w:r>
      <w:r w:rsidRPr="00DD2061">
        <w:rPr>
          <w:rFonts w:ascii="Arial" w:hAnsi="Arial" w:cs="Arial"/>
          <w:color w:val="000009"/>
          <w:spacing w:val="21"/>
        </w:rPr>
        <w:t xml:space="preserve"> </w:t>
      </w:r>
      <w:r w:rsidRPr="00DD2061">
        <w:rPr>
          <w:rFonts w:ascii="Arial" w:hAnsi="Arial" w:cs="Arial"/>
          <w:color w:val="000009"/>
        </w:rPr>
        <w:t>frekwencji</w:t>
      </w:r>
      <w:r w:rsidRPr="00DD2061">
        <w:rPr>
          <w:rFonts w:ascii="Arial" w:hAnsi="Arial" w:cs="Arial"/>
          <w:color w:val="000009"/>
          <w:spacing w:val="24"/>
        </w:rPr>
        <w:t xml:space="preserve"> </w:t>
      </w:r>
      <w:r w:rsidRPr="00DD2061">
        <w:rPr>
          <w:rFonts w:ascii="Arial" w:hAnsi="Arial" w:cs="Arial"/>
          <w:color w:val="000009"/>
        </w:rPr>
        <w:t>spektakli</w:t>
      </w:r>
      <w:r w:rsidRPr="00DD2061">
        <w:rPr>
          <w:rFonts w:ascii="Arial" w:hAnsi="Arial" w:cs="Arial"/>
          <w:color w:val="000009"/>
          <w:spacing w:val="23"/>
        </w:rPr>
        <w:t xml:space="preserve"> </w:t>
      </w:r>
      <w:r w:rsidRPr="00DD2061">
        <w:rPr>
          <w:rFonts w:ascii="Arial" w:hAnsi="Arial" w:cs="Arial"/>
          <w:color w:val="000009"/>
        </w:rPr>
        <w:t>i</w:t>
      </w:r>
      <w:r w:rsidRPr="00DD2061">
        <w:rPr>
          <w:rFonts w:ascii="Arial" w:hAnsi="Arial" w:cs="Arial"/>
          <w:color w:val="000009"/>
          <w:spacing w:val="24"/>
        </w:rPr>
        <w:t xml:space="preserve"> </w:t>
      </w:r>
      <w:r w:rsidRPr="00DD2061">
        <w:rPr>
          <w:rFonts w:ascii="Arial" w:hAnsi="Arial" w:cs="Arial"/>
          <w:color w:val="000009"/>
        </w:rPr>
        <w:t>przekazywania</w:t>
      </w:r>
      <w:r w:rsidRPr="00DD2061">
        <w:rPr>
          <w:rFonts w:ascii="Arial" w:hAnsi="Arial" w:cs="Arial"/>
          <w:color w:val="000009"/>
          <w:spacing w:val="24"/>
        </w:rPr>
        <w:t xml:space="preserve"> </w:t>
      </w:r>
      <w:r w:rsidRPr="00DD2061">
        <w:rPr>
          <w:rFonts w:ascii="Arial" w:hAnsi="Arial" w:cs="Arial"/>
          <w:color w:val="000009"/>
        </w:rPr>
        <w:t>informacji</w:t>
      </w:r>
      <w:r w:rsidRPr="00DD2061">
        <w:rPr>
          <w:rFonts w:ascii="Arial" w:hAnsi="Arial" w:cs="Arial"/>
          <w:color w:val="000009"/>
          <w:spacing w:val="22"/>
        </w:rPr>
        <w:t xml:space="preserve"> pracownikom w Działu Promocji i Obsługi Widza </w:t>
      </w:r>
      <w:r w:rsidRPr="00DD2061">
        <w:rPr>
          <w:rFonts w:ascii="Arial" w:hAnsi="Arial" w:cs="Arial"/>
          <w:color w:val="000009"/>
        </w:rPr>
        <w:t>o</w:t>
      </w:r>
      <w:r w:rsidRPr="00DD2061">
        <w:rPr>
          <w:rFonts w:ascii="Arial" w:hAnsi="Arial" w:cs="Arial"/>
          <w:color w:val="000009"/>
          <w:spacing w:val="23"/>
        </w:rPr>
        <w:t xml:space="preserve"> </w:t>
      </w:r>
      <w:r w:rsidRPr="00DD2061">
        <w:rPr>
          <w:rFonts w:ascii="Arial" w:hAnsi="Arial" w:cs="Arial"/>
          <w:color w:val="000009"/>
        </w:rPr>
        <w:t>frekwencji oraz uwag dotyczących widowni, widzów, uprawnień widzów uwag od widzów w postaci raportów (przewidujących rekomendacje usprawnień) nie rzadszych niż raz na kwartał</w:t>
      </w:r>
      <w:r w:rsidR="00A3429B" w:rsidRPr="00DD2061">
        <w:rPr>
          <w:rFonts w:ascii="Arial" w:hAnsi="Arial" w:cs="Arial"/>
          <w:color w:val="000009"/>
        </w:rPr>
        <w:t>,</w:t>
      </w:r>
    </w:p>
    <w:p w14:paraId="5BC3BB70" w14:textId="77777777" w:rsid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color w:val="000009"/>
        </w:rPr>
        <w:t>opracowywanie projektów odpowiedzi na skargi publiczności</w:t>
      </w:r>
      <w:r w:rsidR="00A3429B" w:rsidRPr="00DD2061">
        <w:rPr>
          <w:rFonts w:ascii="Arial" w:hAnsi="Arial" w:cs="Arial"/>
          <w:color w:val="000009"/>
        </w:rPr>
        <w:t>,</w:t>
      </w:r>
    </w:p>
    <w:p w14:paraId="042720D5" w14:textId="77777777" w:rsidR="00DD2061" w:rsidRPr="00DD2061" w:rsidRDefault="006235BA"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realizacja priorytetów wskazanych przez koordynatora</w:t>
      </w:r>
      <w:r w:rsidR="00A3429B" w:rsidRPr="00DD2061">
        <w:rPr>
          <w:rFonts w:ascii="Arial" w:hAnsi="Arial" w:cs="Arial"/>
        </w:rPr>
        <w:t>,</w:t>
      </w:r>
    </w:p>
    <w:p w14:paraId="00DB1E36" w14:textId="77777777" w:rsidR="00DD2061" w:rsidRPr="00DD2061" w:rsidRDefault="00883C7F"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r w:rsidRPr="00DD2061">
        <w:rPr>
          <w:rFonts w:ascii="Arial" w:hAnsi="Arial" w:cs="Arial"/>
        </w:rPr>
        <w:t>dbałość o bezpieczeństwo i porządek w miejscu pracy</w:t>
      </w:r>
      <w:r w:rsidR="00A3429B" w:rsidRPr="00DD2061">
        <w:rPr>
          <w:rFonts w:ascii="Arial" w:hAnsi="Arial" w:cs="Arial"/>
        </w:rPr>
        <w:t>,</w:t>
      </w:r>
    </w:p>
    <w:p w14:paraId="0450CB27" w14:textId="15769266" w:rsidR="00F92BB4" w:rsidRPr="00DD2061" w:rsidRDefault="00F92BB4" w:rsidP="006235BA">
      <w:pPr>
        <w:pStyle w:val="Akapitzlist"/>
        <w:numPr>
          <w:ilvl w:val="0"/>
          <w:numId w:val="5"/>
        </w:numPr>
        <w:tabs>
          <w:tab w:val="left" w:pos="547"/>
        </w:tabs>
        <w:kinsoku w:val="0"/>
        <w:overflowPunct w:val="0"/>
        <w:spacing w:after="0"/>
        <w:ind w:left="567" w:hanging="567"/>
        <w:jc w:val="both"/>
        <w:rPr>
          <w:rFonts w:ascii="Arial" w:hAnsi="Arial" w:cs="Arial"/>
          <w:color w:val="000009"/>
        </w:rPr>
      </w:pPr>
      <w:bookmarkStart w:id="0" w:name="_GoBack"/>
      <w:bookmarkEnd w:id="0"/>
      <w:r w:rsidRPr="00DD2061">
        <w:rPr>
          <w:rFonts w:ascii="Arial" w:hAnsi="Arial" w:cs="Arial"/>
        </w:rPr>
        <w:t xml:space="preserve">współpracę z wolontariuszami wyznaczonymi przez Operę do współpracy przy obsłudze wydarzeń </w:t>
      </w:r>
    </w:p>
    <w:p w14:paraId="41501222" w14:textId="77777777" w:rsidR="006235BA" w:rsidRPr="00201019" w:rsidRDefault="006235BA" w:rsidP="00201019">
      <w:pPr>
        <w:spacing w:after="0"/>
        <w:jc w:val="both"/>
        <w:rPr>
          <w:rFonts w:ascii="Arial" w:hAnsi="Arial" w:cs="Arial"/>
        </w:rPr>
      </w:pPr>
    </w:p>
    <w:p w14:paraId="2D76DDC0" w14:textId="5A007B5D" w:rsidR="006235BA" w:rsidRDefault="00522A71" w:rsidP="00201019">
      <w:pPr>
        <w:spacing w:after="0"/>
        <w:jc w:val="both"/>
        <w:rPr>
          <w:rFonts w:ascii="Arial" w:hAnsi="Arial" w:cs="Arial"/>
        </w:rPr>
      </w:pPr>
      <w:r w:rsidRPr="00201019">
        <w:rPr>
          <w:rFonts w:ascii="Arial" w:hAnsi="Arial" w:cs="Arial"/>
        </w:rPr>
        <w:t xml:space="preserve">Osoby wyznaczone przez Wykonawcę do zadania powinny posiadać </w:t>
      </w:r>
      <w:r w:rsidR="00FA2795" w:rsidRPr="00201019">
        <w:rPr>
          <w:rFonts w:ascii="Arial" w:hAnsi="Arial" w:cs="Arial"/>
        </w:rPr>
        <w:t xml:space="preserve">wiedzę na temat Opery Wrocławskiej, </w:t>
      </w:r>
      <w:r w:rsidRPr="00201019">
        <w:rPr>
          <w:rFonts w:ascii="Arial" w:hAnsi="Arial" w:cs="Arial"/>
        </w:rPr>
        <w:t xml:space="preserve">znajomość repertuaru </w:t>
      </w:r>
      <w:r w:rsidR="00FA2795" w:rsidRPr="00201019">
        <w:rPr>
          <w:rFonts w:ascii="Arial" w:hAnsi="Arial" w:cs="Arial"/>
        </w:rPr>
        <w:t>teatru</w:t>
      </w:r>
      <w:r w:rsidRPr="00201019">
        <w:rPr>
          <w:rFonts w:ascii="Arial" w:hAnsi="Arial" w:cs="Arial"/>
        </w:rPr>
        <w:t>, znajomość obs</w:t>
      </w:r>
      <w:r w:rsidR="00BB0CE0" w:rsidRPr="00201019">
        <w:rPr>
          <w:rFonts w:ascii="Arial" w:hAnsi="Arial" w:cs="Arial"/>
        </w:rPr>
        <w:t>ad spektakli Opery Wrocławskiej.</w:t>
      </w:r>
      <w:r w:rsidRPr="00201019">
        <w:rPr>
          <w:rFonts w:ascii="Arial" w:hAnsi="Arial" w:cs="Arial"/>
        </w:rPr>
        <w:t xml:space="preserve"> </w:t>
      </w:r>
      <w:r w:rsidR="007272A7" w:rsidRPr="006235BA">
        <w:rPr>
          <w:rFonts w:ascii="Arial" w:hAnsi="Arial" w:cs="Arial"/>
        </w:rPr>
        <w:t xml:space="preserve">W składzie </w:t>
      </w:r>
      <w:r w:rsidR="00BB0CE0" w:rsidRPr="006235BA">
        <w:rPr>
          <w:rFonts w:ascii="Arial" w:hAnsi="Arial" w:cs="Arial"/>
        </w:rPr>
        <w:t xml:space="preserve">50% </w:t>
      </w:r>
      <w:r w:rsidR="007272A7" w:rsidRPr="006235BA">
        <w:rPr>
          <w:rFonts w:ascii="Arial" w:hAnsi="Arial" w:cs="Arial"/>
        </w:rPr>
        <w:t>obsługi spektak</w:t>
      </w:r>
      <w:r w:rsidR="00BB0CE0" w:rsidRPr="006235BA">
        <w:rPr>
          <w:rFonts w:ascii="Arial" w:hAnsi="Arial" w:cs="Arial"/>
        </w:rPr>
        <w:t xml:space="preserve">lu wskazane jest zabezpieczenie </w:t>
      </w:r>
      <w:r w:rsidR="007272A7" w:rsidRPr="006235BA">
        <w:rPr>
          <w:rFonts w:ascii="Arial" w:hAnsi="Arial" w:cs="Arial"/>
        </w:rPr>
        <w:t xml:space="preserve">osobowe </w:t>
      </w:r>
      <w:r w:rsidR="00BB0CE0" w:rsidRPr="006235BA">
        <w:rPr>
          <w:rFonts w:ascii="Arial" w:hAnsi="Arial" w:cs="Arial"/>
        </w:rPr>
        <w:t>ze znajomością przynajmniej jednego języka obcego na poziomie komunikatywnym (B1) – język angielski lub język niemiecki.</w:t>
      </w:r>
      <w:r w:rsidR="00BB0CE0" w:rsidRPr="00201019">
        <w:rPr>
          <w:rFonts w:ascii="Arial" w:hAnsi="Arial" w:cs="Arial"/>
        </w:rPr>
        <w:t xml:space="preserve"> </w:t>
      </w:r>
      <w:r w:rsidR="00FA2795" w:rsidRPr="00201019">
        <w:rPr>
          <w:rFonts w:ascii="Arial" w:hAnsi="Arial" w:cs="Arial"/>
        </w:rPr>
        <w:t>Oso</w:t>
      </w:r>
      <w:r w:rsidR="00396415" w:rsidRPr="00201019">
        <w:rPr>
          <w:rFonts w:ascii="Arial" w:hAnsi="Arial" w:cs="Arial"/>
        </w:rPr>
        <w:t>by obsługujące widownię</w:t>
      </w:r>
      <w:r w:rsidR="00FA2795" w:rsidRPr="00201019">
        <w:rPr>
          <w:rFonts w:ascii="Arial" w:hAnsi="Arial" w:cs="Arial"/>
        </w:rPr>
        <w:t xml:space="preserve"> zobowiązane są do dbałości o udostępniony im sprzęt i pomieszczeni</w:t>
      </w:r>
      <w:r w:rsidR="00396415" w:rsidRPr="00201019">
        <w:rPr>
          <w:rFonts w:ascii="Arial" w:hAnsi="Arial" w:cs="Arial"/>
        </w:rPr>
        <w:t>a oraz o</w:t>
      </w:r>
      <w:r w:rsidR="00FA2795" w:rsidRPr="00201019">
        <w:rPr>
          <w:rFonts w:ascii="Arial" w:hAnsi="Arial" w:cs="Arial"/>
        </w:rPr>
        <w:t xml:space="preserve"> zachowanie ich w należytym porządku</w:t>
      </w:r>
      <w:r w:rsidR="00396415" w:rsidRPr="00201019">
        <w:rPr>
          <w:rFonts w:ascii="Arial" w:hAnsi="Arial" w:cs="Arial"/>
        </w:rPr>
        <w:t xml:space="preserve">. </w:t>
      </w:r>
    </w:p>
    <w:p w14:paraId="7D2D9C77" w14:textId="77777777" w:rsidR="006235BA" w:rsidRDefault="006235BA" w:rsidP="00201019">
      <w:pPr>
        <w:spacing w:after="0"/>
        <w:jc w:val="both"/>
        <w:rPr>
          <w:rFonts w:ascii="Arial" w:hAnsi="Arial" w:cs="Arial"/>
        </w:rPr>
      </w:pPr>
    </w:p>
    <w:p w14:paraId="75A98E43" w14:textId="281830D2" w:rsidR="00522A71" w:rsidRPr="00883C7F" w:rsidRDefault="007272A7" w:rsidP="00883C7F">
      <w:pPr>
        <w:pStyle w:val="Tekstpodstawowy"/>
        <w:kinsoku w:val="0"/>
        <w:overflowPunct w:val="0"/>
        <w:spacing w:line="276" w:lineRule="auto"/>
        <w:ind w:left="0" w:firstLine="0"/>
        <w:jc w:val="both"/>
        <w:rPr>
          <w:rFonts w:ascii="Arial" w:hAnsi="Arial" w:cs="Arial"/>
          <w:color w:val="000009"/>
        </w:rPr>
      </w:pPr>
      <w:r w:rsidRPr="00201019">
        <w:rPr>
          <w:rFonts w:ascii="Arial" w:hAnsi="Arial" w:cs="Arial"/>
        </w:rPr>
        <w:t xml:space="preserve">Wykonawca zobowiązuje się do przekazywania raz w miesiącu raportu za poprzedni miesiąc </w:t>
      </w:r>
      <w:r w:rsidR="00883C7F" w:rsidRPr="00201019">
        <w:rPr>
          <w:rFonts w:ascii="Arial" w:hAnsi="Arial" w:cs="Arial"/>
          <w:color w:val="000009"/>
        </w:rPr>
        <w:t xml:space="preserve">uwzględniającego analizę roboczogodzin na osobę, </w:t>
      </w:r>
      <w:r w:rsidR="00883C7F">
        <w:rPr>
          <w:rFonts w:ascii="Arial" w:hAnsi="Arial" w:cs="Arial"/>
          <w:color w:val="000009"/>
        </w:rPr>
        <w:t xml:space="preserve">efektów </w:t>
      </w:r>
      <w:r w:rsidR="00883C7F" w:rsidRPr="00201019">
        <w:rPr>
          <w:rFonts w:ascii="Arial" w:hAnsi="Arial" w:cs="Arial"/>
          <w:color w:val="000009"/>
        </w:rPr>
        <w:t>sprzedaży, podejmowanych inicjatyw na rzecz zwiększenia sprzedaży, w szczególności druków</w:t>
      </w:r>
      <w:r w:rsidR="00883C7F">
        <w:rPr>
          <w:rFonts w:ascii="Arial" w:hAnsi="Arial" w:cs="Arial"/>
          <w:color w:val="000009"/>
        </w:rPr>
        <w:t>.</w:t>
      </w:r>
    </w:p>
    <w:p w14:paraId="59D87212" w14:textId="77777777" w:rsidR="006235BA" w:rsidRDefault="006235BA" w:rsidP="00201019">
      <w:pPr>
        <w:spacing w:after="0"/>
        <w:jc w:val="both"/>
        <w:rPr>
          <w:rFonts w:ascii="Arial" w:hAnsi="Arial" w:cs="Arial"/>
        </w:rPr>
      </w:pPr>
    </w:p>
    <w:p w14:paraId="04C3A6B1" w14:textId="77777777" w:rsidR="0078410C" w:rsidRPr="00201019" w:rsidRDefault="00522A71" w:rsidP="00201019">
      <w:pPr>
        <w:spacing w:after="0"/>
        <w:jc w:val="both"/>
        <w:rPr>
          <w:rFonts w:ascii="Arial" w:hAnsi="Arial" w:cs="Arial"/>
        </w:rPr>
      </w:pPr>
      <w:r w:rsidRPr="00201019">
        <w:rPr>
          <w:rFonts w:ascii="Arial" w:hAnsi="Arial" w:cs="Arial"/>
        </w:rPr>
        <w:t>Dodatkowo wykonawca zapewni obecność koordynatora obsługi widowni, który pełnić będzie nadzór nad obsługą widzów podczas spektakli operowych, baletowych i innych wydarzeń, odbywających się na scenie Opery Wrocławskiej. Koordynator będzie gwarantował sprawną realizację zadań. Osoba wyznaczona przez Wykonawcę do tego zadania ma spełniać takie same warunki, jak osoba przeznaczona do pracy na obsłudze widzów.</w:t>
      </w:r>
      <w:r w:rsidR="007272A7" w:rsidRPr="00201019">
        <w:rPr>
          <w:rFonts w:ascii="Arial" w:hAnsi="Arial" w:cs="Arial"/>
        </w:rPr>
        <w:t xml:space="preserve"> Zamawiający wskaże ze swojej strony osobę odpowiedzialną za prowadzenie umowy.</w:t>
      </w:r>
    </w:p>
    <w:p w14:paraId="60DE7BA3" w14:textId="77777777" w:rsidR="00C045AD" w:rsidRPr="00201019" w:rsidRDefault="00C045AD" w:rsidP="00201019">
      <w:pPr>
        <w:spacing w:after="0"/>
        <w:jc w:val="both"/>
        <w:rPr>
          <w:rFonts w:ascii="Arial" w:hAnsi="Arial" w:cs="Arial"/>
        </w:rPr>
      </w:pPr>
      <w:r w:rsidRPr="00201019">
        <w:rPr>
          <w:rFonts w:ascii="Arial" w:hAnsi="Arial" w:cs="Arial"/>
        </w:rPr>
        <w:t>Opera Wrocławska zobowiązuje się do rekomendowania Wykonawcy podmiotom wynajmującym powierzchnie opery na cele organizacji wydarzeń zewnętrznych.</w:t>
      </w:r>
      <w:r w:rsidR="007272A7" w:rsidRPr="00201019">
        <w:rPr>
          <w:rFonts w:ascii="Arial" w:hAnsi="Arial" w:cs="Arial"/>
        </w:rPr>
        <w:t xml:space="preserve"> Celem wstępnego szacunku dla zainteresowanych instytucji prosimy o podanie stawki podstawowej za 1 godzinę pracy 1 osoby w szatni, przy sprawdzaniu biletów wstępu, wskazującej miejsca i przebywającej na widowni podczas organizowanego wydarzenia, sprzedającej materiały, wręczającej kwiaty oraz za godziny nadliczbowe i godziny nocne. Szczegóły dotyczące rozliczeń takich usług będą realizowane bezpośrednio między potencjalnym najemcą a Wykonawcą.</w:t>
      </w:r>
    </w:p>
    <w:p w14:paraId="523A03EA" w14:textId="77777777" w:rsidR="00DC13E6" w:rsidRPr="00201019" w:rsidRDefault="00DC13E6" w:rsidP="00201019">
      <w:pPr>
        <w:spacing w:after="0"/>
        <w:jc w:val="both"/>
        <w:rPr>
          <w:rFonts w:ascii="Arial" w:hAnsi="Arial" w:cs="Arial"/>
        </w:rPr>
      </w:pPr>
      <w:r w:rsidRPr="00201019">
        <w:rPr>
          <w:rFonts w:ascii="Arial" w:hAnsi="Arial" w:cs="Arial"/>
        </w:rPr>
        <w:t xml:space="preserve">Opera Wrocławska, będąc instytucją odpowiedzialną społecznie, zachęca do zgłaszania podmioty realizujące politykę </w:t>
      </w:r>
      <w:r w:rsidR="007272A7" w:rsidRPr="00201019">
        <w:rPr>
          <w:rFonts w:ascii="Arial" w:hAnsi="Arial" w:cs="Arial"/>
        </w:rPr>
        <w:t xml:space="preserve">inkluzji społecznej, zawodowej i kulturowej poprzez włączanie jednostek, grup, np. osób </w:t>
      </w:r>
      <w:r w:rsidR="00D2026C" w:rsidRPr="00201019">
        <w:rPr>
          <w:rFonts w:ascii="Arial" w:hAnsi="Arial" w:cs="Arial"/>
        </w:rPr>
        <w:t>z niepełnosprawnością</w:t>
      </w:r>
      <w:r w:rsidR="007272A7" w:rsidRPr="00201019">
        <w:rPr>
          <w:rFonts w:ascii="Arial" w:hAnsi="Arial" w:cs="Arial"/>
        </w:rPr>
        <w:t>, długotrwale bezrobotnych, kobiet samotnie wychowujących dzieci, młodzież ze środowisk zaniedbanych, osób samotnych, osób opuszczających zakłady poprawcze, w funkcjonowanie instytucji.</w:t>
      </w:r>
    </w:p>
    <w:sectPr w:rsidR="00DC13E6" w:rsidRPr="002010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22D6" w14:textId="77777777" w:rsidR="003967FE" w:rsidRDefault="003967FE" w:rsidP="00F851A4">
      <w:pPr>
        <w:spacing w:after="0" w:line="240" w:lineRule="auto"/>
      </w:pPr>
      <w:r>
        <w:separator/>
      </w:r>
    </w:p>
  </w:endnote>
  <w:endnote w:type="continuationSeparator" w:id="0">
    <w:p w14:paraId="04A45E1F" w14:textId="77777777" w:rsidR="003967FE" w:rsidRDefault="003967FE" w:rsidP="00F8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Palatino Linotype"/>
    <w:charset w:val="00"/>
    <w:family w:val="auto"/>
    <w:pitch w:val="variable"/>
    <w:sig w:usb0="A00002FF" w:usb1="7800205A" w:usb2="14600000" w:usb3="00000000" w:csb0="00000193"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895461"/>
      <w:docPartObj>
        <w:docPartGallery w:val="Page Numbers (Bottom of Page)"/>
        <w:docPartUnique/>
      </w:docPartObj>
    </w:sdtPr>
    <w:sdtEndPr/>
    <w:sdtContent>
      <w:p w14:paraId="4A36CA67" w14:textId="156DF3BF" w:rsidR="0032551D" w:rsidRDefault="0032551D">
        <w:pPr>
          <w:pStyle w:val="Stopka"/>
          <w:jc w:val="right"/>
        </w:pPr>
        <w:r>
          <w:fldChar w:fldCharType="begin"/>
        </w:r>
        <w:r>
          <w:instrText>PAGE   \* MERGEFORMAT</w:instrText>
        </w:r>
        <w:r>
          <w:fldChar w:fldCharType="separate"/>
        </w:r>
        <w:r w:rsidR="00CF1FCA">
          <w:rPr>
            <w:noProof/>
          </w:rPr>
          <w:t>4</w:t>
        </w:r>
        <w:r>
          <w:fldChar w:fldCharType="end"/>
        </w:r>
      </w:p>
    </w:sdtContent>
  </w:sdt>
  <w:p w14:paraId="5BAA7297" w14:textId="77777777" w:rsidR="0032551D" w:rsidRDefault="00325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6854" w14:textId="77777777" w:rsidR="003967FE" w:rsidRDefault="003967FE" w:rsidP="00F851A4">
      <w:pPr>
        <w:spacing w:after="0" w:line="240" w:lineRule="auto"/>
      </w:pPr>
      <w:r>
        <w:separator/>
      </w:r>
    </w:p>
  </w:footnote>
  <w:footnote w:type="continuationSeparator" w:id="0">
    <w:p w14:paraId="66F65374" w14:textId="77777777" w:rsidR="003967FE" w:rsidRDefault="003967FE" w:rsidP="00F85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1504A"/>
    <w:multiLevelType w:val="hybridMultilevel"/>
    <w:tmpl w:val="6C789054"/>
    <w:lvl w:ilvl="0" w:tplc="5B2AACA2">
      <w:start w:val="1"/>
      <w:numFmt w:val="decimal"/>
      <w:lvlText w:val="%1."/>
      <w:lvlJc w:val="left"/>
      <w:pPr>
        <w:tabs>
          <w:tab w:val="num" w:pos="360"/>
        </w:tabs>
        <w:ind w:left="340" w:hanging="34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854BD0"/>
    <w:multiLevelType w:val="hybridMultilevel"/>
    <w:tmpl w:val="01F2FEFA"/>
    <w:lvl w:ilvl="0" w:tplc="2F7C1CE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A1070"/>
    <w:multiLevelType w:val="hybridMultilevel"/>
    <w:tmpl w:val="99108930"/>
    <w:lvl w:ilvl="0" w:tplc="6540D0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0FE3A4C"/>
    <w:multiLevelType w:val="hybridMultilevel"/>
    <w:tmpl w:val="6C0455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E94604"/>
    <w:multiLevelType w:val="hybridMultilevel"/>
    <w:tmpl w:val="8F567034"/>
    <w:lvl w:ilvl="0" w:tplc="000032E6">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A71"/>
    <w:rsid w:val="00113091"/>
    <w:rsid w:val="00121CD5"/>
    <w:rsid w:val="001E4691"/>
    <w:rsid w:val="00201019"/>
    <w:rsid w:val="002141F9"/>
    <w:rsid w:val="002B622F"/>
    <w:rsid w:val="002D507B"/>
    <w:rsid w:val="00317305"/>
    <w:rsid w:val="0032551D"/>
    <w:rsid w:val="00361250"/>
    <w:rsid w:val="00396415"/>
    <w:rsid w:val="003967FE"/>
    <w:rsid w:val="003B338B"/>
    <w:rsid w:val="003D27C5"/>
    <w:rsid w:val="00442DB3"/>
    <w:rsid w:val="0045171C"/>
    <w:rsid w:val="004642BB"/>
    <w:rsid w:val="00485807"/>
    <w:rsid w:val="00490169"/>
    <w:rsid w:val="00522A71"/>
    <w:rsid w:val="005A48AA"/>
    <w:rsid w:val="005B576F"/>
    <w:rsid w:val="006235BA"/>
    <w:rsid w:val="006254B7"/>
    <w:rsid w:val="006A35AE"/>
    <w:rsid w:val="00714469"/>
    <w:rsid w:val="007272A7"/>
    <w:rsid w:val="0078410C"/>
    <w:rsid w:val="00793E33"/>
    <w:rsid w:val="007F49B6"/>
    <w:rsid w:val="00883C7F"/>
    <w:rsid w:val="008A04B3"/>
    <w:rsid w:val="00912310"/>
    <w:rsid w:val="0094443A"/>
    <w:rsid w:val="009929DE"/>
    <w:rsid w:val="009B21E9"/>
    <w:rsid w:val="009B303F"/>
    <w:rsid w:val="00A00CE2"/>
    <w:rsid w:val="00A3429B"/>
    <w:rsid w:val="00AB4E6E"/>
    <w:rsid w:val="00AC324A"/>
    <w:rsid w:val="00AC5F31"/>
    <w:rsid w:val="00AD1E6E"/>
    <w:rsid w:val="00AE15A1"/>
    <w:rsid w:val="00BB0CE0"/>
    <w:rsid w:val="00C045AD"/>
    <w:rsid w:val="00C5249F"/>
    <w:rsid w:val="00CF1FCA"/>
    <w:rsid w:val="00D2026C"/>
    <w:rsid w:val="00DC13E6"/>
    <w:rsid w:val="00DD2061"/>
    <w:rsid w:val="00E83956"/>
    <w:rsid w:val="00E8471E"/>
    <w:rsid w:val="00EA23A3"/>
    <w:rsid w:val="00EB2481"/>
    <w:rsid w:val="00F851A4"/>
    <w:rsid w:val="00F92BB4"/>
    <w:rsid w:val="00FA2795"/>
    <w:rsid w:val="00FC06F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399A4"/>
  <w15:docId w15:val="{4F5E5595-6CFB-40BE-8A86-FAB2DA68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642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42BB"/>
    <w:rPr>
      <w:rFonts w:ascii="Tahoma" w:hAnsi="Tahoma" w:cs="Tahoma"/>
      <w:sz w:val="16"/>
      <w:szCs w:val="16"/>
    </w:rPr>
  </w:style>
  <w:style w:type="paragraph" w:styleId="Akapitzlist">
    <w:name w:val="List Paragraph"/>
    <w:basedOn w:val="Normalny"/>
    <w:uiPriority w:val="34"/>
    <w:qFormat/>
    <w:rsid w:val="00F851A4"/>
    <w:pPr>
      <w:ind w:left="720"/>
      <w:contextualSpacing/>
    </w:pPr>
  </w:style>
  <w:style w:type="paragraph" w:styleId="Nagwek">
    <w:name w:val="header"/>
    <w:basedOn w:val="Normalny"/>
    <w:link w:val="NagwekZnak"/>
    <w:uiPriority w:val="99"/>
    <w:unhideWhenUsed/>
    <w:rsid w:val="00F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1A4"/>
  </w:style>
  <w:style w:type="paragraph" w:styleId="Stopka">
    <w:name w:val="footer"/>
    <w:basedOn w:val="Normalny"/>
    <w:link w:val="StopkaZnak"/>
    <w:uiPriority w:val="99"/>
    <w:unhideWhenUsed/>
    <w:rsid w:val="00F851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1A4"/>
  </w:style>
  <w:style w:type="paragraph" w:styleId="Tekstpodstawowy">
    <w:name w:val="Body Text"/>
    <w:basedOn w:val="Normalny"/>
    <w:link w:val="TekstpodstawowyZnak"/>
    <w:uiPriority w:val="1"/>
    <w:qFormat/>
    <w:rsid w:val="006A35AE"/>
    <w:pPr>
      <w:autoSpaceDE w:val="0"/>
      <w:autoSpaceDN w:val="0"/>
      <w:adjustRightInd w:val="0"/>
      <w:spacing w:after="0" w:line="240" w:lineRule="auto"/>
      <w:ind w:left="546" w:hanging="428"/>
    </w:pPr>
    <w:rPr>
      <w:rFonts w:ascii="Palatino" w:hAnsi="Palatino" w:cs="Palatino"/>
    </w:rPr>
  </w:style>
  <w:style w:type="character" w:customStyle="1" w:styleId="TekstpodstawowyZnak">
    <w:name w:val="Tekst podstawowy Znak"/>
    <w:basedOn w:val="Domylnaczcionkaakapitu"/>
    <w:link w:val="Tekstpodstawowy"/>
    <w:uiPriority w:val="1"/>
    <w:rsid w:val="006A35AE"/>
    <w:rPr>
      <w:rFonts w:ascii="Palatino" w:hAnsi="Palatino" w:cs="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1783</Words>
  <Characters>10702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Berbas</dc:creator>
  <cp:lastModifiedBy>Ilona Cieciora</cp:lastModifiedBy>
  <cp:revision>18</cp:revision>
  <cp:lastPrinted>2019-08-07T12:30:00Z</cp:lastPrinted>
  <dcterms:created xsi:type="dcterms:W3CDTF">2019-05-09T08:54:00Z</dcterms:created>
  <dcterms:modified xsi:type="dcterms:W3CDTF">2019-08-13T12:44:00Z</dcterms:modified>
</cp:coreProperties>
</file>