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00"/>
      </w:tblPr>
      <w:tblGrid>
        <w:gridCol w:w="1599"/>
        <w:gridCol w:w="7473"/>
      </w:tblGrid>
      <w:tr w:rsidR="00484FDD" w:rsidRPr="009F7F0B">
        <w:trPr>
          <w:trHeight w:val="311"/>
        </w:trPr>
        <w:tc>
          <w:tcPr>
            <w:tcW w:w="1599" w:type="dxa"/>
          </w:tcPr>
          <w:p w:rsidR="00484FDD" w:rsidRDefault="00484FDD" w:rsidP="00D01BC7">
            <w:r>
              <w:t>Data:</w:t>
            </w:r>
          </w:p>
        </w:tc>
        <w:tc>
          <w:tcPr>
            <w:tcW w:w="7473" w:type="dxa"/>
          </w:tcPr>
          <w:p w:rsidR="00484FDD" w:rsidRPr="009F7F0B" w:rsidRDefault="00484FDD" w:rsidP="007D0128">
            <w:pPr>
              <w:rPr>
                <w:b/>
                <w:bCs/>
              </w:rPr>
            </w:pPr>
            <w:r>
              <w:rPr>
                <w:rStyle w:val="Datastyl"/>
              </w:rPr>
              <w:t>2016-11-17</w:t>
            </w:r>
          </w:p>
        </w:tc>
      </w:tr>
      <w:tr w:rsidR="00484FDD">
        <w:trPr>
          <w:trHeight w:val="317"/>
        </w:trPr>
        <w:tc>
          <w:tcPr>
            <w:tcW w:w="1599" w:type="dxa"/>
          </w:tcPr>
          <w:p w:rsidR="00484FDD" w:rsidRDefault="00484FDD" w:rsidP="00D01BC7">
            <w:r>
              <w:t>Temat:</w:t>
            </w:r>
          </w:p>
        </w:tc>
        <w:tc>
          <w:tcPr>
            <w:tcW w:w="7473" w:type="dxa"/>
          </w:tcPr>
          <w:p w:rsidR="00484FDD" w:rsidRDefault="00484FDD" w:rsidP="00D01BC7">
            <w:r>
              <w:rPr>
                <w:b/>
                <w:bCs/>
              </w:rPr>
              <w:t>DOKUM</w:t>
            </w:r>
            <w:r w:rsidRPr="00A73920">
              <w:rPr>
                <w:b/>
                <w:bCs/>
              </w:rPr>
              <w:t>E</w:t>
            </w:r>
            <w:r>
              <w:rPr>
                <w:b/>
                <w:bCs/>
              </w:rPr>
              <w:t>N</w:t>
            </w:r>
            <w:r w:rsidRPr="00A73920">
              <w:rPr>
                <w:b/>
                <w:bCs/>
              </w:rPr>
              <w:t xml:space="preserve">TACJA POWYKONAWCZA dla zadania: </w:t>
            </w:r>
            <w:r>
              <w:rPr>
                <w:b/>
                <w:bCs/>
                <w:sz w:val="21"/>
                <w:szCs w:val="21"/>
              </w:rPr>
              <w:t>Dostawa systemu mikroportów i mikrofonów bezprzewodowych z osprzętem dla Opery Wrocławskiej</w:t>
            </w:r>
          </w:p>
        </w:tc>
      </w:tr>
      <w:tr w:rsidR="00484FDD">
        <w:trPr>
          <w:trHeight w:val="317"/>
        </w:trPr>
        <w:tc>
          <w:tcPr>
            <w:tcW w:w="1599" w:type="dxa"/>
          </w:tcPr>
          <w:p w:rsidR="00484FDD" w:rsidRDefault="00484FDD" w:rsidP="00D01BC7">
            <w:r>
              <w:t>Nazwa obiektu</w:t>
            </w:r>
          </w:p>
        </w:tc>
        <w:tc>
          <w:tcPr>
            <w:tcW w:w="7473" w:type="dxa"/>
          </w:tcPr>
          <w:p w:rsidR="00484FDD" w:rsidRDefault="00484FDD" w:rsidP="00D01BC7">
            <w:pPr>
              <w:rPr>
                <w:b/>
                <w:bCs/>
              </w:rPr>
            </w:pPr>
            <w:r>
              <w:rPr>
                <w:b/>
                <w:bCs/>
              </w:rPr>
              <w:t>Opera Wrocławska</w:t>
            </w:r>
          </w:p>
        </w:tc>
      </w:tr>
      <w:tr w:rsidR="00484FDD" w:rsidRPr="004424CF">
        <w:trPr>
          <w:trHeight w:val="317"/>
        </w:trPr>
        <w:tc>
          <w:tcPr>
            <w:tcW w:w="1599" w:type="dxa"/>
          </w:tcPr>
          <w:p w:rsidR="00484FDD" w:rsidRDefault="00484FDD" w:rsidP="00D01BC7">
            <w:r>
              <w:t>Adres obiektu</w:t>
            </w:r>
          </w:p>
        </w:tc>
        <w:tc>
          <w:tcPr>
            <w:tcW w:w="7473" w:type="dxa"/>
          </w:tcPr>
          <w:p w:rsidR="00484FDD" w:rsidRPr="004424CF" w:rsidRDefault="00484FDD" w:rsidP="00D01BC7">
            <w:pPr>
              <w:rPr>
                <w:b/>
                <w:bCs/>
              </w:rPr>
            </w:pPr>
            <w:r>
              <w:rPr>
                <w:b/>
                <w:bCs/>
              </w:rPr>
              <w:t>Świdnicka 35, 11-400 Wrocław</w:t>
            </w:r>
          </w:p>
        </w:tc>
      </w:tr>
    </w:tbl>
    <w:p w:rsidR="00484FDD" w:rsidRDefault="00484FDD"/>
    <w:p w:rsidR="00484FDD" w:rsidRDefault="00484FDD">
      <w:pPr>
        <w:spacing w:before="0" w:after="160" w:line="259" w:lineRule="auto"/>
        <w:jc w:val="left"/>
      </w:pPr>
      <w:r>
        <w:br w:type="page"/>
      </w:r>
    </w:p>
    <w:p w:rsidR="00484FDD" w:rsidRDefault="00484FDD" w:rsidP="007D0128">
      <w:pPr>
        <w:pStyle w:val="Heading1"/>
        <w:numPr>
          <w:ilvl w:val="0"/>
          <w:numId w:val="1"/>
        </w:numPr>
      </w:pPr>
      <w:r>
        <w:t xml:space="preserve">Zestawienie prób i testów przeprowadzonych instalacji </w:t>
      </w:r>
    </w:p>
    <w:p w:rsidR="00484FDD" w:rsidRDefault="00484FDD" w:rsidP="007D0128">
      <w:pPr>
        <w:pStyle w:val="Default"/>
        <w:rPr>
          <w:sz w:val="20"/>
          <w:szCs w:val="20"/>
        </w:rPr>
      </w:pPr>
    </w:p>
    <w:p w:rsidR="00484FDD" w:rsidRDefault="00484FDD" w:rsidP="007D012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Poniżej przedstawiono zestawienia linii sygnałowych oraz potwierdzenie przeprowadzonych pomiarów. </w:t>
      </w:r>
    </w:p>
    <w:p w:rsidR="00484FDD" w:rsidRDefault="00484FDD" w:rsidP="007D0128">
      <w:pPr>
        <w:pStyle w:val="Default"/>
        <w:rPr>
          <w:sz w:val="20"/>
          <w:szCs w:val="20"/>
        </w:rPr>
      </w:pPr>
    </w:p>
    <w:p w:rsidR="00484FDD" w:rsidRDefault="00484FDD" w:rsidP="007D012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Tabela 1. Zestawienie linii sygnałowych analogowych, sterujących.</w:t>
      </w:r>
    </w:p>
    <w:p w:rsidR="00484FDD" w:rsidRDefault="00484FDD" w:rsidP="007D0128">
      <w:pPr>
        <w:pStyle w:val="Default"/>
        <w:rPr>
          <w:sz w:val="20"/>
          <w:szCs w:val="20"/>
        </w:rPr>
      </w:pPr>
    </w:p>
    <w:tbl>
      <w:tblPr>
        <w:tblW w:w="93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1506"/>
        <w:gridCol w:w="1055"/>
        <w:gridCol w:w="1054"/>
        <w:gridCol w:w="1808"/>
        <w:gridCol w:w="1169"/>
        <w:gridCol w:w="1169"/>
        <w:gridCol w:w="1169"/>
      </w:tblGrid>
      <w:tr w:rsidR="00484FDD" w:rsidRPr="007D0128">
        <w:trPr>
          <w:trHeight w:val="166"/>
        </w:trPr>
        <w:tc>
          <w:tcPr>
            <w:tcW w:w="411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Lp. </w:t>
            </w:r>
          </w:p>
        </w:tc>
        <w:tc>
          <w:tcPr>
            <w:tcW w:w="1506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Oznaczenie linii </w:t>
            </w:r>
          </w:p>
        </w:tc>
        <w:tc>
          <w:tcPr>
            <w:tcW w:w="1055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Skąd </w:t>
            </w:r>
          </w:p>
        </w:tc>
        <w:tc>
          <w:tcPr>
            <w:tcW w:w="1054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Rodzaj kabla </w:t>
            </w:r>
          </w:p>
        </w:tc>
        <w:tc>
          <w:tcPr>
            <w:tcW w:w="1808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Dokąd </w:t>
            </w:r>
          </w:p>
        </w:tc>
        <w:tc>
          <w:tcPr>
            <w:tcW w:w="1169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Pomiar ciągłości linii </w:t>
            </w:r>
          </w:p>
        </w:tc>
        <w:tc>
          <w:tcPr>
            <w:tcW w:w="1169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Pomiar polaryzacji linii </w:t>
            </w:r>
          </w:p>
        </w:tc>
        <w:tc>
          <w:tcPr>
            <w:tcW w:w="1169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Pomiar symetrii 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6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analogowa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55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ZB01</w:t>
            </w:r>
          </w:p>
        </w:tc>
        <w:tc>
          <w:tcPr>
            <w:tcW w:w="1054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>1 × 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1808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Złącze wielostykowe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7D0128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506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analogowa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55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ZB02</w:t>
            </w:r>
          </w:p>
        </w:tc>
        <w:tc>
          <w:tcPr>
            <w:tcW w:w="1054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>1 × 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1808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Złącze wielostykowe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1506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analogowa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55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ZB03</w:t>
            </w:r>
          </w:p>
        </w:tc>
        <w:tc>
          <w:tcPr>
            <w:tcW w:w="1054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>1 × 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1808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Złącze wielostykowe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885C35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1506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1506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6 </w:t>
            </w:r>
          </w:p>
        </w:tc>
        <w:tc>
          <w:tcPr>
            <w:tcW w:w="1506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1506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1506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ES02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DF7A6D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ES02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ES02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11 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Ethercon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ES02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ZB01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ZB02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ZB03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NZB01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ES01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NZB02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ES02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ZB01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ES02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ZB02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  <w:tr w:rsidR="00484FDD" w:rsidRPr="007D0128">
        <w:trPr>
          <w:trHeight w:val="75"/>
        </w:trPr>
        <w:tc>
          <w:tcPr>
            <w:tcW w:w="411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6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Linia sygnałowa</w:t>
            </w:r>
          </w:p>
        </w:tc>
        <w:tc>
          <w:tcPr>
            <w:tcW w:w="1055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ES02</w:t>
            </w:r>
          </w:p>
        </w:tc>
        <w:tc>
          <w:tcPr>
            <w:tcW w:w="1054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×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FTP</w:t>
            </w: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08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ZB03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0128">
              <w:rPr>
                <w:rFonts w:ascii="Arial" w:hAnsi="Arial" w:cs="Arial"/>
                <w:color w:val="000000"/>
                <w:sz w:val="16"/>
                <w:szCs w:val="16"/>
              </w:rPr>
              <w:t xml:space="preserve">OK. </w:t>
            </w:r>
          </w:p>
        </w:tc>
        <w:tc>
          <w:tcPr>
            <w:tcW w:w="1169" w:type="dxa"/>
          </w:tcPr>
          <w:p w:rsidR="00484FDD" w:rsidRPr="007D0128" w:rsidRDefault="00484FDD" w:rsidP="00562411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nie dotyczy</w:t>
            </w:r>
          </w:p>
        </w:tc>
      </w:tr>
    </w:tbl>
    <w:p w:rsidR="00484FDD" w:rsidRDefault="00484FDD"/>
    <w:p w:rsidR="00484FDD" w:rsidRDefault="00484FDD">
      <w:pPr>
        <w:spacing w:before="0" w:after="160" w:line="259" w:lineRule="auto"/>
        <w:jc w:val="left"/>
      </w:pPr>
      <w:r>
        <w:br w:type="page"/>
      </w:r>
    </w:p>
    <w:p w:rsidR="00484FDD" w:rsidRDefault="00484FDD"/>
    <w:p w:rsidR="00484FDD" w:rsidRDefault="00484FDD" w:rsidP="00D8731F">
      <w:pPr>
        <w:pStyle w:val="Heading1"/>
        <w:numPr>
          <w:ilvl w:val="0"/>
          <w:numId w:val="1"/>
        </w:numPr>
      </w:pPr>
      <w:r>
        <w:t>Schemat połączeń w skrzyni STRF.</w:t>
      </w:r>
    </w:p>
    <w:p w:rsidR="00484FDD" w:rsidRDefault="00484FDD" w:rsidP="00C05168"/>
    <w:p w:rsidR="00484FDD" w:rsidRDefault="00484FDD" w:rsidP="00794AE2">
      <w:r>
        <w:t xml:space="preserve">Zestaw mikrofonów bezprzewodowych został wyposażony w dwa wejścia antenowe (ANT A, ANT B) typu BNC do podłączenia zewnętrznych anten zbiorczych. Zestaw zawiera dwie anteny oraz dwa kable antenowe BNC 50 Ω. Wewnątrz rack’a sygnał z anten trafia do dystrybutora antenowego SRF na odpowiednie wejścia IN A i IN B. Dystrybutor rozdziela sygnał antenowy do poszczególnych odbiorników ZB01-ZB03. </w:t>
      </w:r>
    </w:p>
    <w:p w:rsidR="00484FDD" w:rsidRDefault="00484FDD" w:rsidP="00794AE2">
      <w:r>
        <w:tab/>
        <w:t>W celu zachowania kompatybilności z obecnym systemem elektroakustycznym, sygnały analogowe z odbiorników ZB01-ZB03 zostały wyprowadzone na złącze wielostykowe typu Harting DD108. Do zestawu dołączono również dwa kable 10m zakończone takimi złączami. Jeden z nich jest zakończony z jednej strony 16-toma złączami XLR do podłączania zestawu w innych obiektach nie posiadających kompatybilnego przyłącza wielostykowego.</w:t>
      </w:r>
    </w:p>
    <w:p w:rsidR="00484FDD" w:rsidRDefault="00484FDD" w:rsidP="00794AE2">
      <w:r>
        <w:tab/>
        <w:t>Urządzenia, które zawiera zestaw pracują z profesjonalną siecią cyfrową DANTE. Wszystkie złącza Dante urządzeń są doprowadzone do dwu switch’</w:t>
      </w:r>
      <w:bookmarkStart w:id="0" w:name="_GoBack"/>
      <w:bookmarkEnd w:id="0"/>
      <w:r>
        <w:t>y przy pomocy kabli patchcord RJ45. Jeden pełni rolę switch’a „Primary” (ES01), a drugi „Secondary” (ES02). Po cztery złącza Dante z każdego switch’a są również wyprowadzone na złączach Ethercon na zewnątrz rack’a. Urządzenia do podsłuchu NZB01 i NZB02 są wpięte tylko do pierwszego switch’a ES01, gdyż nie wspierają redundancji i nie posiadają złącza „Secondary”.</w:t>
      </w:r>
    </w:p>
    <w:p w:rsidR="00484FDD" w:rsidRDefault="00484FDD" w:rsidP="00C05168"/>
    <w:p w:rsidR="00484FDD" w:rsidRDefault="00484FDD" w:rsidP="00C05168">
      <w:r>
        <w:t>Opis symboli:</w:t>
      </w:r>
    </w:p>
    <w:p w:rsidR="00484FDD" w:rsidRDefault="00484FDD" w:rsidP="00C05168">
      <w:r>
        <w:t>ES0x – przełącznik sieciowy Ethernet</w:t>
      </w:r>
    </w:p>
    <w:p w:rsidR="00484FDD" w:rsidRDefault="00484FDD" w:rsidP="00C05168">
      <w:r>
        <w:t>ZB0x – odbiornik zestawu bezprzewodowego</w:t>
      </w:r>
    </w:p>
    <w:p w:rsidR="00484FDD" w:rsidRDefault="00484FDD" w:rsidP="00C05168">
      <w:r>
        <w:t>SRF – dystrybutor sygnału antenowego</w:t>
      </w:r>
    </w:p>
    <w:p w:rsidR="00484FDD" w:rsidRDefault="00484FDD" w:rsidP="00C05168">
      <w:r>
        <w:t>MOSW – panel oświetleniowy LED</w:t>
      </w:r>
    </w:p>
    <w:p w:rsidR="00484FDD" w:rsidRPr="00C05168" w:rsidRDefault="00484FDD" w:rsidP="00C05168">
      <w:r>
        <w:t>NZB0x – nasłuch zestawów bezprzewodowych</w:t>
      </w:r>
    </w:p>
    <w:p w:rsidR="00484FDD" w:rsidRDefault="00484FDD" w:rsidP="00D8731F">
      <w:pPr>
        <w:spacing w:before="0" w:after="160" w:line="259" w:lineRule="auto"/>
        <w:jc w:val="left"/>
      </w:pPr>
      <w:r>
        <w:br w:type="page"/>
      </w:r>
    </w:p>
    <w:p w:rsidR="00484FDD" w:rsidRDefault="00484FDD" w:rsidP="00D8731F">
      <w:pPr>
        <w:pStyle w:val="Heading1"/>
        <w:numPr>
          <w:ilvl w:val="0"/>
          <w:numId w:val="1"/>
        </w:numPr>
      </w:pPr>
      <w:r>
        <w:t>Schemat rozmieszczenia linii analogowych w złączu wielostykowym.</w:t>
      </w:r>
    </w:p>
    <w:p w:rsidR="00484FDD" w:rsidRDefault="00484FDD" w:rsidP="00F328D9"/>
    <w:p w:rsidR="00484FDD" w:rsidRDefault="00484FDD" w:rsidP="00F328D9"/>
    <w:p w:rsidR="00484FDD" w:rsidRDefault="00484FDD" w:rsidP="00F328D9"/>
    <w:p w:rsidR="00484FDD" w:rsidRDefault="00484FDD" w:rsidP="00F328D9"/>
    <w:p w:rsidR="00484FDD" w:rsidRDefault="00484FDD" w:rsidP="00F328D9"/>
    <w:p w:rsidR="00484FDD" w:rsidRDefault="00484FDD" w:rsidP="00F328D9"/>
    <w:p w:rsidR="00484FDD" w:rsidRDefault="00484FDD" w:rsidP="00F328D9"/>
    <w:p w:rsidR="00484FDD" w:rsidRPr="00F328D9" w:rsidRDefault="00484FDD" w:rsidP="00F328D9"/>
    <w:p w:rsidR="00484FDD" w:rsidRPr="00627F5E" w:rsidRDefault="00484FDD" w:rsidP="00627F5E">
      <w:pPr>
        <w:spacing w:before="0" w:after="160" w:line="259" w:lineRule="auto"/>
        <w:jc w:val="left"/>
        <w:rPr>
          <w:rFonts w:ascii="Calibri Light" w:hAnsi="Calibri Light" w:cs="Calibri Light"/>
          <w:color w:val="2E74B5"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303.75pt">
            <v:imagedata r:id="rId5" o:title=""/>
          </v:shape>
        </w:pict>
      </w:r>
      <w:r>
        <w:br w:type="page"/>
      </w:r>
    </w:p>
    <w:p w:rsidR="00484FDD" w:rsidRDefault="00484FDD" w:rsidP="00627F5E">
      <w:pPr>
        <w:pStyle w:val="Heading1"/>
        <w:numPr>
          <w:ilvl w:val="0"/>
          <w:numId w:val="1"/>
        </w:numPr>
      </w:pPr>
      <w:r>
        <w:t>Dane logowań</w:t>
      </w:r>
    </w:p>
    <w:p w:rsidR="00484FDD" w:rsidRDefault="00484FDD" w:rsidP="00627F5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2"/>
        <w:gridCol w:w="744"/>
        <w:gridCol w:w="1143"/>
        <w:gridCol w:w="1461"/>
        <w:gridCol w:w="1120"/>
        <w:gridCol w:w="2310"/>
        <w:gridCol w:w="1168"/>
      </w:tblGrid>
      <w:tr w:rsidR="00484FDD">
        <w:tc>
          <w:tcPr>
            <w:tcW w:w="1243" w:type="dxa"/>
          </w:tcPr>
          <w:p w:rsidR="00484FDD" w:rsidRDefault="00484FDD" w:rsidP="00E517B9">
            <w:r>
              <w:t>Oznaczenie</w:t>
            </w:r>
          </w:p>
        </w:tc>
        <w:tc>
          <w:tcPr>
            <w:tcW w:w="812" w:type="dxa"/>
          </w:tcPr>
          <w:p w:rsidR="00484FDD" w:rsidRDefault="00484FDD" w:rsidP="00E517B9">
            <w:r>
              <w:t>Firma</w:t>
            </w:r>
          </w:p>
        </w:tc>
        <w:tc>
          <w:tcPr>
            <w:tcW w:w="1146" w:type="dxa"/>
          </w:tcPr>
          <w:p w:rsidR="00484FDD" w:rsidRDefault="00484FDD" w:rsidP="00E517B9">
            <w:r>
              <w:t>Model</w:t>
            </w:r>
          </w:p>
        </w:tc>
        <w:tc>
          <w:tcPr>
            <w:tcW w:w="1463" w:type="dxa"/>
          </w:tcPr>
          <w:p w:rsidR="00484FDD" w:rsidRDefault="00484FDD" w:rsidP="00E517B9">
            <w:r>
              <w:t>Adres</w:t>
            </w:r>
          </w:p>
        </w:tc>
        <w:tc>
          <w:tcPr>
            <w:tcW w:w="1082" w:type="dxa"/>
          </w:tcPr>
          <w:p w:rsidR="00484FDD" w:rsidRDefault="00484FDD" w:rsidP="00E517B9">
            <w:r>
              <w:t>Login</w:t>
            </w:r>
          </w:p>
        </w:tc>
        <w:tc>
          <w:tcPr>
            <w:tcW w:w="2217" w:type="dxa"/>
          </w:tcPr>
          <w:p w:rsidR="00484FDD" w:rsidRDefault="00484FDD" w:rsidP="00E517B9">
            <w:r>
              <w:t>Password</w:t>
            </w:r>
          </w:p>
        </w:tc>
        <w:tc>
          <w:tcPr>
            <w:tcW w:w="1099" w:type="dxa"/>
          </w:tcPr>
          <w:p w:rsidR="00484FDD" w:rsidRDefault="00484FDD" w:rsidP="00E517B9">
            <w:r>
              <w:t>Uwagi</w:t>
            </w:r>
          </w:p>
        </w:tc>
      </w:tr>
      <w:tr w:rsidR="00484FDD">
        <w:tc>
          <w:tcPr>
            <w:tcW w:w="1243" w:type="dxa"/>
          </w:tcPr>
          <w:p w:rsidR="00484FDD" w:rsidRDefault="00484FDD" w:rsidP="00E517B9">
            <w:r>
              <w:t>ES01</w:t>
            </w:r>
          </w:p>
        </w:tc>
        <w:tc>
          <w:tcPr>
            <w:tcW w:w="812" w:type="dxa"/>
          </w:tcPr>
          <w:p w:rsidR="00484FDD" w:rsidRDefault="00484FDD" w:rsidP="00E517B9">
            <w:r>
              <w:t>Cisco</w:t>
            </w:r>
          </w:p>
        </w:tc>
        <w:tc>
          <w:tcPr>
            <w:tcW w:w="1146" w:type="dxa"/>
          </w:tcPr>
          <w:p w:rsidR="00484FDD" w:rsidRDefault="00484FDD" w:rsidP="00E517B9">
            <w:r>
              <w:t>SG300-10</w:t>
            </w:r>
          </w:p>
        </w:tc>
        <w:tc>
          <w:tcPr>
            <w:tcW w:w="1463" w:type="dxa"/>
          </w:tcPr>
          <w:p w:rsidR="00484FDD" w:rsidRDefault="00484FDD" w:rsidP="00E517B9">
            <w:r>
              <w:t>192.168.0.251</w:t>
            </w:r>
          </w:p>
        </w:tc>
        <w:tc>
          <w:tcPr>
            <w:tcW w:w="1082" w:type="dxa"/>
          </w:tcPr>
          <w:p w:rsidR="00484FDD" w:rsidRDefault="00484FDD" w:rsidP="00E517B9">
            <w:r>
              <w:t>cisco</w:t>
            </w:r>
          </w:p>
        </w:tc>
        <w:tc>
          <w:tcPr>
            <w:tcW w:w="2217" w:type="dxa"/>
          </w:tcPr>
          <w:p w:rsidR="00484FDD" w:rsidRDefault="00484FDD" w:rsidP="00E517B9">
            <w:r w:rsidRPr="00555387">
              <w:t>cisco@OperaWro2016</w:t>
            </w:r>
          </w:p>
        </w:tc>
        <w:tc>
          <w:tcPr>
            <w:tcW w:w="1099" w:type="dxa"/>
          </w:tcPr>
          <w:p w:rsidR="00484FDD" w:rsidRDefault="00484FDD" w:rsidP="00E517B9"/>
        </w:tc>
      </w:tr>
      <w:tr w:rsidR="00484FDD">
        <w:tc>
          <w:tcPr>
            <w:tcW w:w="1243" w:type="dxa"/>
          </w:tcPr>
          <w:p w:rsidR="00484FDD" w:rsidRDefault="00484FDD" w:rsidP="00E517B9"/>
        </w:tc>
        <w:tc>
          <w:tcPr>
            <w:tcW w:w="812" w:type="dxa"/>
          </w:tcPr>
          <w:p w:rsidR="00484FDD" w:rsidRDefault="00484FDD" w:rsidP="00E517B9"/>
        </w:tc>
        <w:tc>
          <w:tcPr>
            <w:tcW w:w="1146" w:type="dxa"/>
          </w:tcPr>
          <w:p w:rsidR="00484FDD" w:rsidRDefault="00484FDD" w:rsidP="00E517B9"/>
        </w:tc>
        <w:tc>
          <w:tcPr>
            <w:tcW w:w="1463" w:type="dxa"/>
          </w:tcPr>
          <w:p w:rsidR="00484FDD" w:rsidRDefault="00484FDD" w:rsidP="00E517B9"/>
        </w:tc>
        <w:tc>
          <w:tcPr>
            <w:tcW w:w="1082" w:type="dxa"/>
          </w:tcPr>
          <w:p w:rsidR="00484FDD" w:rsidRDefault="00484FDD" w:rsidP="00E517B9">
            <w:r>
              <w:t>Readonly</w:t>
            </w:r>
          </w:p>
        </w:tc>
        <w:tc>
          <w:tcPr>
            <w:tcW w:w="2217" w:type="dxa"/>
          </w:tcPr>
          <w:p w:rsidR="00484FDD" w:rsidRPr="00555387" w:rsidRDefault="00484FDD" w:rsidP="00E517B9">
            <w:r w:rsidRPr="00555387">
              <w:t>readonly@Opera</w:t>
            </w:r>
          </w:p>
        </w:tc>
        <w:tc>
          <w:tcPr>
            <w:tcW w:w="1099" w:type="dxa"/>
          </w:tcPr>
          <w:p w:rsidR="00484FDD" w:rsidRDefault="00484FDD" w:rsidP="00E517B9">
            <w:r>
              <w:t>Tylko do podglądu</w:t>
            </w:r>
          </w:p>
        </w:tc>
      </w:tr>
      <w:tr w:rsidR="00484FDD">
        <w:tc>
          <w:tcPr>
            <w:tcW w:w="1243" w:type="dxa"/>
          </w:tcPr>
          <w:p w:rsidR="00484FDD" w:rsidRDefault="00484FDD" w:rsidP="00627F5E">
            <w:r>
              <w:t>ES02</w:t>
            </w:r>
          </w:p>
        </w:tc>
        <w:tc>
          <w:tcPr>
            <w:tcW w:w="812" w:type="dxa"/>
          </w:tcPr>
          <w:p w:rsidR="00484FDD" w:rsidRDefault="00484FDD" w:rsidP="00627F5E">
            <w:r>
              <w:t>Cisco</w:t>
            </w:r>
          </w:p>
        </w:tc>
        <w:tc>
          <w:tcPr>
            <w:tcW w:w="1146" w:type="dxa"/>
          </w:tcPr>
          <w:p w:rsidR="00484FDD" w:rsidRDefault="00484FDD" w:rsidP="00627F5E">
            <w:r>
              <w:t>SG300-10</w:t>
            </w:r>
          </w:p>
        </w:tc>
        <w:tc>
          <w:tcPr>
            <w:tcW w:w="1463" w:type="dxa"/>
          </w:tcPr>
          <w:p w:rsidR="00484FDD" w:rsidRDefault="00484FDD" w:rsidP="00627F5E">
            <w:r>
              <w:t>192.168.0.252</w:t>
            </w:r>
          </w:p>
        </w:tc>
        <w:tc>
          <w:tcPr>
            <w:tcW w:w="1082" w:type="dxa"/>
          </w:tcPr>
          <w:p w:rsidR="00484FDD" w:rsidRDefault="00484FDD" w:rsidP="00627F5E">
            <w:r>
              <w:t>cisco</w:t>
            </w:r>
          </w:p>
        </w:tc>
        <w:tc>
          <w:tcPr>
            <w:tcW w:w="2217" w:type="dxa"/>
          </w:tcPr>
          <w:p w:rsidR="00484FDD" w:rsidRDefault="00484FDD" w:rsidP="00627F5E">
            <w:r w:rsidRPr="00555387">
              <w:t>cisco@OperaWro2016</w:t>
            </w:r>
          </w:p>
        </w:tc>
        <w:tc>
          <w:tcPr>
            <w:tcW w:w="1099" w:type="dxa"/>
          </w:tcPr>
          <w:p w:rsidR="00484FDD" w:rsidRDefault="00484FDD" w:rsidP="00627F5E"/>
        </w:tc>
      </w:tr>
      <w:tr w:rsidR="00484FDD">
        <w:tc>
          <w:tcPr>
            <w:tcW w:w="1243" w:type="dxa"/>
          </w:tcPr>
          <w:p w:rsidR="00484FDD" w:rsidRDefault="00484FDD" w:rsidP="00E517B9"/>
        </w:tc>
        <w:tc>
          <w:tcPr>
            <w:tcW w:w="812" w:type="dxa"/>
          </w:tcPr>
          <w:p w:rsidR="00484FDD" w:rsidRDefault="00484FDD" w:rsidP="00E517B9"/>
        </w:tc>
        <w:tc>
          <w:tcPr>
            <w:tcW w:w="1146" w:type="dxa"/>
          </w:tcPr>
          <w:p w:rsidR="00484FDD" w:rsidRDefault="00484FDD" w:rsidP="00E517B9"/>
        </w:tc>
        <w:tc>
          <w:tcPr>
            <w:tcW w:w="1463" w:type="dxa"/>
          </w:tcPr>
          <w:p w:rsidR="00484FDD" w:rsidRDefault="00484FDD" w:rsidP="00E517B9"/>
        </w:tc>
        <w:tc>
          <w:tcPr>
            <w:tcW w:w="1082" w:type="dxa"/>
          </w:tcPr>
          <w:p w:rsidR="00484FDD" w:rsidRDefault="00484FDD" w:rsidP="00E517B9">
            <w:r>
              <w:t>Readonly</w:t>
            </w:r>
          </w:p>
        </w:tc>
        <w:tc>
          <w:tcPr>
            <w:tcW w:w="2217" w:type="dxa"/>
          </w:tcPr>
          <w:p w:rsidR="00484FDD" w:rsidRPr="00555387" w:rsidRDefault="00484FDD" w:rsidP="00E517B9">
            <w:r w:rsidRPr="00555387">
              <w:t>readonly@Opera</w:t>
            </w:r>
          </w:p>
        </w:tc>
        <w:tc>
          <w:tcPr>
            <w:tcW w:w="1099" w:type="dxa"/>
          </w:tcPr>
          <w:p w:rsidR="00484FDD" w:rsidRDefault="00484FDD" w:rsidP="00E517B9">
            <w:r>
              <w:t>Tylko do podglądu</w:t>
            </w:r>
          </w:p>
        </w:tc>
      </w:tr>
      <w:tr w:rsidR="00484FDD">
        <w:tc>
          <w:tcPr>
            <w:tcW w:w="1243" w:type="dxa"/>
          </w:tcPr>
          <w:p w:rsidR="00484FDD" w:rsidRDefault="00484FDD" w:rsidP="00E517B9">
            <w:r>
              <w:t>NZB01</w:t>
            </w:r>
          </w:p>
        </w:tc>
        <w:tc>
          <w:tcPr>
            <w:tcW w:w="812" w:type="dxa"/>
          </w:tcPr>
          <w:p w:rsidR="00484FDD" w:rsidRDefault="00484FDD" w:rsidP="00E517B9">
            <w:r>
              <w:t>Shure</w:t>
            </w:r>
          </w:p>
        </w:tc>
        <w:tc>
          <w:tcPr>
            <w:tcW w:w="1146" w:type="dxa"/>
          </w:tcPr>
          <w:p w:rsidR="00484FDD" w:rsidRDefault="00484FDD" w:rsidP="00E517B9">
            <w:r w:rsidRPr="00555387">
              <w:t>MXWANI8</w:t>
            </w:r>
          </w:p>
        </w:tc>
        <w:tc>
          <w:tcPr>
            <w:tcW w:w="1463" w:type="dxa"/>
          </w:tcPr>
          <w:p w:rsidR="00484FDD" w:rsidRDefault="00484FDD" w:rsidP="00E517B9">
            <w:r w:rsidRPr="00555387">
              <w:t>MXWANI8-f9849c.local</w:t>
            </w:r>
          </w:p>
        </w:tc>
        <w:tc>
          <w:tcPr>
            <w:tcW w:w="1082" w:type="dxa"/>
          </w:tcPr>
          <w:p w:rsidR="00484FDD" w:rsidRDefault="00484FDD" w:rsidP="00E517B9">
            <w:r>
              <w:t>Admin</w:t>
            </w:r>
          </w:p>
        </w:tc>
        <w:tc>
          <w:tcPr>
            <w:tcW w:w="2217" w:type="dxa"/>
          </w:tcPr>
          <w:p w:rsidR="00484FDD" w:rsidRPr="00555387" w:rsidRDefault="00484FDD" w:rsidP="00E517B9">
            <w:r>
              <w:t>Admin</w:t>
            </w:r>
          </w:p>
        </w:tc>
        <w:tc>
          <w:tcPr>
            <w:tcW w:w="1099" w:type="dxa"/>
          </w:tcPr>
          <w:p w:rsidR="00484FDD" w:rsidRDefault="00484FDD" w:rsidP="00E517B9"/>
        </w:tc>
      </w:tr>
      <w:tr w:rsidR="00484FDD">
        <w:tc>
          <w:tcPr>
            <w:tcW w:w="1243" w:type="dxa"/>
          </w:tcPr>
          <w:p w:rsidR="00484FDD" w:rsidRDefault="00484FDD" w:rsidP="00E517B9">
            <w:r>
              <w:t>NZB02</w:t>
            </w:r>
          </w:p>
        </w:tc>
        <w:tc>
          <w:tcPr>
            <w:tcW w:w="812" w:type="dxa"/>
          </w:tcPr>
          <w:p w:rsidR="00484FDD" w:rsidRDefault="00484FDD" w:rsidP="00E517B9">
            <w:r>
              <w:t>Shure</w:t>
            </w:r>
          </w:p>
        </w:tc>
        <w:tc>
          <w:tcPr>
            <w:tcW w:w="1146" w:type="dxa"/>
          </w:tcPr>
          <w:p w:rsidR="00484FDD" w:rsidRDefault="00484FDD" w:rsidP="00E517B9">
            <w:r w:rsidRPr="00555387">
              <w:t>MXWANI8</w:t>
            </w:r>
          </w:p>
        </w:tc>
        <w:tc>
          <w:tcPr>
            <w:tcW w:w="1463" w:type="dxa"/>
          </w:tcPr>
          <w:p w:rsidR="00484FDD" w:rsidRDefault="00484FDD" w:rsidP="00E517B9">
            <w:r w:rsidRPr="00555387">
              <w:t>MXWANI8-f993f8.local</w:t>
            </w:r>
          </w:p>
        </w:tc>
        <w:tc>
          <w:tcPr>
            <w:tcW w:w="1082" w:type="dxa"/>
          </w:tcPr>
          <w:p w:rsidR="00484FDD" w:rsidRDefault="00484FDD" w:rsidP="00E517B9">
            <w:r>
              <w:t>Admin</w:t>
            </w:r>
          </w:p>
        </w:tc>
        <w:tc>
          <w:tcPr>
            <w:tcW w:w="2217" w:type="dxa"/>
          </w:tcPr>
          <w:p w:rsidR="00484FDD" w:rsidRPr="00555387" w:rsidRDefault="00484FDD" w:rsidP="00E517B9">
            <w:r>
              <w:t>Admin</w:t>
            </w:r>
          </w:p>
        </w:tc>
        <w:tc>
          <w:tcPr>
            <w:tcW w:w="1099" w:type="dxa"/>
          </w:tcPr>
          <w:p w:rsidR="00484FDD" w:rsidRDefault="00484FDD" w:rsidP="00E517B9"/>
        </w:tc>
      </w:tr>
    </w:tbl>
    <w:p w:rsidR="00484FDD" w:rsidRPr="00627F5E" w:rsidRDefault="00484FDD" w:rsidP="00627F5E"/>
    <w:p w:rsidR="00484FDD" w:rsidRPr="00627F5E" w:rsidRDefault="00484FDD" w:rsidP="00627F5E"/>
    <w:p w:rsidR="00484FDD" w:rsidRDefault="00484FDD" w:rsidP="00D8731F">
      <w:pPr>
        <w:pStyle w:val="ListParagraph"/>
      </w:pPr>
    </w:p>
    <w:p w:rsidR="00484FDD" w:rsidRPr="00D8731F" w:rsidRDefault="00484FDD" w:rsidP="00D8731F"/>
    <w:p w:rsidR="00484FDD" w:rsidRDefault="00484FDD" w:rsidP="00D8731F"/>
    <w:p w:rsidR="00484FDD" w:rsidRDefault="00484FDD" w:rsidP="00D8731F"/>
    <w:p w:rsidR="00484FDD" w:rsidRPr="00D8731F" w:rsidRDefault="00484FDD" w:rsidP="00D8731F"/>
    <w:p w:rsidR="00484FDD" w:rsidRDefault="00484FDD" w:rsidP="00D8731F"/>
    <w:p w:rsidR="00484FDD" w:rsidRPr="00D8731F" w:rsidRDefault="00484FDD" w:rsidP="00D8731F"/>
    <w:sectPr w:rsidR="00484FDD" w:rsidRPr="00D8731F" w:rsidSect="004D6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B7620"/>
    <w:multiLevelType w:val="hybridMultilevel"/>
    <w:tmpl w:val="434C1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128"/>
    <w:rsid w:val="003649FC"/>
    <w:rsid w:val="004424CF"/>
    <w:rsid w:val="00484FDD"/>
    <w:rsid w:val="004D6B9B"/>
    <w:rsid w:val="00555387"/>
    <w:rsid w:val="0055573E"/>
    <w:rsid w:val="00562411"/>
    <w:rsid w:val="00627F5E"/>
    <w:rsid w:val="00707E22"/>
    <w:rsid w:val="00794AE2"/>
    <w:rsid w:val="007D0128"/>
    <w:rsid w:val="00885C35"/>
    <w:rsid w:val="009A7CB0"/>
    <w:rsid w:val="009F7F0B"/>
    <w:rsid w:val="00A73920"/>
    <w:rsid w:val="00C05168"/>
    <w:rsid w:val="00D01BC7"/>
    <w:rsid w:val="00D8731F"/>
    <w:rsid w:val="00DF7A6D"/>
    <w:rsid w:val="00E517B9"/>
    <w:rsid w:val="00F05E24"/>
    <w:rsid w:val="00F328D9"/>
    <w:rsid w:val="00F72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128"/>
    <w:pPr>
      <w:spacing w:before="40" w:after="40" w:line="276" w:lineRule="auto"/>
      <w:jc w:val="both"/>
    </w:pPr>
    <w:rPr>
      <w:rFonts w:ascii="Segoe UI" w:hAnsi="Segoe UI" w:cs="Segoe UI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0128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649FC"/>
    <w:pPr>
      <w:keepNext/>
      <w:keepLines/>
      <w:spacing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0128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649FC"/>
    <w:rPr>
      <w:rFonts w:ascii="Calibri Light" w:hAnsi="Calibri Light" w:cs="Calibri Light"/>
      <w:color w:val="2E74B5"/>
      <w:sz w:val="26"/>
      <w:szCs w:val="26"/>
    </w:rPr>
  </w:style>
  <w:style w:type="character" w:customStyle="1" w:styleId="Datastyl">
    <w:name w:val="Data_styl"/>
    <w:uiPriority w:val="99"/>
    <w:rsid w:val="007D0128"/>
    <w:rPr>
      <w:b/>
      <w:bCs/>
    </w:rPr>
  </w:style>
  <w:style w:type="character" w:customStyle="1" w:styleId="Ldzstyl">
    <w:name w:val="Ldz_styl"/>
    <w:basedOn w:val="DefaultParagraphFont"/>
    <w:uiPriority w:val="99"/>
    <w:rsid w:val="007D0128"/>
  </w:style>
  <w:style w:type="paragraph" w:customStyle="1" w:styleId="Default">
    <w:name w:val="Default"/>
    <w:uiPriority w:val="99"/>
    <w:rsid w:val="007D0128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8731F"/>
    <w:pPr>
      <w:spacing w:before="0"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8731F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D8731F"/>
    <w:pPr>
      <w:ind w:left="720"/>
    </w:pPr>
  </w:style>
  <w:style w:type="table" w:styleId="TableGrid">
    <w:name w:val="Table Grid"/>
    <w:basedOn w:val="TableNormal"/>
    <w:uiPriority w:val="99"/>
    <w:rsid w:val="00627F5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549</Words>
  <Characters>3295</Characters>
  <Application>Microsoft Office Outlook</Application>
  <DocSecurity>0</DocSecurity>
  <Lines>0</Lines>
  <Paragraphs>0</Paragraphs>
  <ScaleCrop>false</ScaleCrop>
  <Company>Opera Wrocławska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Data:</dc:title>
  <dc:subject/>
  <dc:creator>akustyk</dc:creator>
  <cp:keywords/>
  <dc:description/>
  <cp:lastModifiedBy>akustyk</cp:lastModifiedBy>
  <cp:revision>2</cp:revision>
  <cp:lastPrinted>2016-11-21T10:32:00Z</cp:lastPrinted>
  <dcterms:created xsi:type="dcterms:W3CDTF">2017-03-14T09:39:00Z</dcterms:created>
  <dcterms:modified xsi:type="dcterms:W3CDTF">2017-03-14T09:39:00Z</dcterms:modified>
</cp:coreProperties>
</file>